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F91EF" w14:textId="7D642D9F" w:rsidR="006E730E" w:rsidRPr="000B7C93" w:rsidRDefault="006E730E" w:rsidP="006E730E">
      <w:pPr>
        <w:pStyle w:val="Title"/>
        <w:rPr>
          <w:rFonts w:ascii="Arial" w:hAnsi="Arial" w:cs="Arial"/>
          <w:b w:val="0"/>
          <w:sz w:val="96"/>
          <w:szCs w:val="96"/>
        </w:rPr>
      </w:pPr>
      <w:r w:rsidRPr="000B7C93">
        <w:rPr>
          <w:rFonts w:ascii="Arial" w:hAnsi="Arial" w:cs="Arial"/>
          <w:noProof/>
          <w:lang w:eastAsia="en-GB"/>
        </w:rPr>
        <w:drawing>
          <wp:anchor distT="0" distB="0" distL="114300" distR="114300" simplePos="0" relativeHeight="251659264" behindDoc="1" locked="0" layoutInCell="0" allowOverlap="1" wp14:anchorId="5DD12963" wp14:editId="0737350F">
            <wp:simplePos x="0" y="0"/>
            <wp:positionH relativeFrom="margin">
              <wp:posOffset>-914400</wp:posOffset>
            </wp:positionH>
            <wp:positionV relativeFrom="margin">
              <wp:posOffset>-869950</wp:posOffset>
            </wp:positionV>
            <wp:extent cx="7620000" cy="10993755"/>
            <wp:effectExtent l="0" t="0" r="0" b="0"/>
            <wp:wrapNone/>
            <wp:docPr id="2" name="Picture 2" descr="A4_Poster_Generic_withBoa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Poster_Generic_withBoar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10993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E48D4" w14:textId="77777777" w:rsidR="006E730E" w:rsidRPr="000B7C93" w:rsidRDefault="006E730E" w:rsidP="006E730E">
      <w:pPr>
        <w:pStyle w:val="Title"/>
        <w:rPr>
          <w:rFonts w:ascii="Arial" w:hAnsi="Arial" w:cs="Arial"/>
          <w:b w:val="0"/>
          <w:sz w:val="96"/>
          <w:szCs w:val="96"/>
        </w:rPr>
      </w:pPr>
    </w:p>
    <w:p w14:paraId="65CCC009" w14:textId="513A55C4" w:rsidR="006E730E" w:rsidRPr="000B7C93" w:rsidRDefault="006C55E3" w:rsidP="006C55E3">
      <w:pPr>
        <w:pStyle w:val="Title"/>
        <w:spacing w:after="0" w:line="240" w:lineRule="auto"/>
        <w:rPr>
          <w:rFonts w:ascii="Arial" w:hAnsi="Arial" w:cs="Arial"/>
          <w:sz w:val="96"/>
          <w:szCs w:val="96"/>
        </w:rPr>
      </w:pPr>
      <w:r>
        <w:rPr>
          <w:rFonts w:ascii="Arial" w:hAnsi="Arial" w:cs="Arial"/>
          <w:sz w:val="96"/>
          <w:szCs w:val="96"/>
        </w:rPr>
        <w:t>Guide to r</w:t>
      </w:r>
      <w:r w:rsidR="00E02826" w:rsidRPr="000B7C93">
        <w:rPr>
          <w:rFonts w:ascii="Arial" w:hAnsi="Arial" w:cs="Arial"/>
          <w:sz w:val="96"/>
          <w:szCs w:val="96"/>
        </w:rPr>
        <w:t>ecruitment and retention of people with a disability</w:t>
      </w:r>
      <w:r w:rsidR="00BB1F2D">
        <w:rPr>
          <w:rFonts w:ascii="Arial" w:hAnsi="Arial" w:cs="Arial"/>
          <w:sz w:val="96"/>
          <w:szCs w:val="96"/>
        </w:rPr>
        <w:t xml:space="preserve"> for Schools</w:t>
      </w:r>
    </w:p>
    <w:p w14:paraId="7AEFFCFF" w14:textId="77777777" w:rsidR="006E730E" w:rsidRPr="000B7C93" w:rsidRDefault="006E730E" w:rsidP="006E730E">
      <w:pPr>
        <w:rPr>
          <w:rFonts w:ascii="Arial" w:hAnsi="Arial" w:cs="Arial"/>
        </w:rPr>
      </w:pPr>
    </w:p>
    <w:p w14:paraId="63C9B9C5" w14:textId="77777777" w:rsidR="006C55E3" w:rsidRDefault="006C55E3" w:rsidP="000B7C93">
      <w:pPr>
        <w:pStyle w:val="Title"/>
        <w:rPr>
          <w:rFonts w:ascii="Arial" w:hAnsi="Arial" w:cs="Arial"/>
        </w:rPr>
      </w:pPr>
    </w:p>
    <w:p w14:paraId="4CE8B393" w14:textId="34B95CE5" w:rsidR="006E730E" w:rsidRPr="000B7C93" w:rsidRDefault="00BB1F2D" w:rsidP="000B7C93">
      <w:pPr>
        <w:pStyle w:val="Title"/>
        <w:rPr>
          <w:rFonts w:ascii="Arial" w:hAnsi="Arial" w:cs="Arial"/>
        </w:rPr>
      </w:pPr>
      <w:r>
        <w:rPr>
          <w:rFonts w:ascii="Arial" w:hAnsi="Arial" w:cs="Arial"/>
        </w:rPr>
        <w:t xml:space="preserve">February </w:t>
      </w:r>
      <w:r w:rsidR="000B7C93">
        <w:rPr>
          <w:rFonts w:ascii="Arial" w:hAnsi="Arial" w:cs="Arial"/>
        </w:rPr>
        <w:t>202</w:t>
      </w:r>
      <w:r>
        <w:rPr>
          <w:rFonts w:ascii="Arial" w:hAnsi="Arial" w:cs="Arial"/>
        </w:rPr>
        <w:t>1</w:t>
      </w:r>
    </w:p>
    <w:p w14:paraId="163DF5A8" w14:textId="41819C37" w:rsidR="006E730E" w:rsidRPr="000B7C93" w:rsidRDefault="006E730E" w:rsidP="000B7C93">
      <w:pPr>
        <w:pStyle w:val="Title"/>
        <w:rPr>
          <w:rFonts w:ascii="Arial" w:hAnsi="Arial" w:cs="Arial"/>
        </w:rPr>
      </w:pPr>
    </w:p>
    <w:p w14:paraId="6205ED0B" w14:textId="77777777" w:rsidR="006E730E" w:rsidRPr="000B7C93" w:rsidRDefault="006E730E" w:rsidP="006E730E">
      <w:pPr>
        <w:rPr>
          <w:rFonts w:ascii="Arial" w:hAnsi="Arial" w:cs="Arial"/>
        </w:rPr>
      </w:pPr>
    </w:p>
    <w:p w14:paraId="1863B5FC" w14:textId="77777777" w:rsidR="006E730E" w:rsidRPr="000B7C93" w:rsidRDefault="006E730E" w:rsidP="006E730E">
      <w:pPr>
        <w:rPr>
          <w:rFonts w:ascii="Arial" w:hAnsi="Arial" w:cs="Arial"/>
        </w:rPr>
        <w:sectPr w:rsidR="006E730E" w:rsidRPr="000B7C9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475"/>
        <w:gridCol w:w="6541"/>
      </w:tblGrid>
      <w:tr w:rsidR="00474F5E" w:rsidRPr="000B7C93" w14:paraId="22DE46A8" w14:textId="77777777" w:rsidTr="00BB1F2D">
        <w:trPr>
          <w:trHeight w:val="511"/>
        </w:trPr>
        <w:tc>
          <w:tcPr>
            <w:tcW w:w="2475" w:type="dxa"/>
            <w:vAlign w:val="center"/>
          </w:tcPr>
          <w:p w14:paraId="4449491B" w14:textId="77777777" w:rsidR="0020748E" w:rsidRPr="000B7C93" w:rsidRDefault="0020748E" w:rsidP="0020748E">
            <w:pPr>
              <w:rPr>
                <w:rFonts w:ascii="Arial" w:hAnsi="Arial" w:cs="Arial"/>
                <w:b/>
                <w:sz w:val="22"/>
              </w:rPr>
            </w:pPr>
            <w:r w:rsidRPr="000B7C93">
              <w:rPr>
                <w:rFonts w:ascii="Arial" w:hAnsi="Arial" w:cs="Arial"/>
                <w:b/>
                <w:sz w:val="22"/>
              </w:rPr>
              <w:lastRenderedPageBreak/>
              <w:t xml:space="preserve">Document History </w:t>
            </w:r>
          </w:p>
        </w:tc>
        <w:tc>
          <w:tcPr>
            <w:tcW w:w="6541" w:type="dxa"/>
            <w:vAlign w:val="center"/>
          </w:tcPr>
          <w:p w14:paraId="4A86725D" w14:textId="77777777" w:rsidR="0020748E" w:rsidRPr="000B7C93" w:rsidRDefault="0020748E" w:rsidP="0020748E">
            <w:pPr>
              <w:rPr>
                <w:rFonts w:ascii="Arial" w:hAnsi="Arial" w:cs="Arial"/>
                <w:b/>
                <w:sz w:val="22"/>
              </w:rPr>
            </w:pPr>
          </w:p>
        </w:tc>
      </w:tr>
      <w:tr w:rsidR="00474F5E" w:rsidRPr="000B7C93" w14:paraId="6F70D13A" w14:textId="77777777" w:rsidTr="00BB1F2D">
        <w:trPr>
          <w:trHeight w:val="511"/>
        </w:trPr>
        <w:tc>
          <w:tcPr>
            <w:tcW w:w="2475" w:type="dxa"/>
            <w:vAlign w:val="center"/>
          </w:tcPr>
          <w:p w14:paraId="444971F3" w14:textId="77777777" w:rsidR="0020748E" w:rsidRPr="000B7C93" w:rsidRDefault="0020748E" w:rsidP="0020748E">
            <w:pPr>
              <w:rPr>
                <w:rFonts w:ascii="Arial" w:hAnsi="Arial" w:cs="Arial"/>
                <w:sz w:val="22"/>
              </w:rPr>
            </w:pPr>
            <w:r w:rsidRPr="000B7C93">
              <w:rPr>
                <w:rFonts w:ascii="Arial" w:hAnsi="Arial" w:cs="Arial"/>
                <w:sz w:val="22"/>
              </w:rPr>
              <w:t>Version</w:t>
            </w:r>
          </w:p>
        </w:tc>
        <w:tc>
          <w:tcPr>
            <w:tcW w:w="6541" w:type="dxa"/>
            <w:vAlign w:val="center"/>
          </w:tcPr>
          <w:p w14:paraId="50A545BA" w14:textId="16B6E640" w:rsidR="0020748E" w:rsidRPr="000B7C93" w:rsidRDefault="0020748E" w:rsidP="0020748E">
            <w:pPr>
              <w:rPr>
                <w:rFonts w:ascii="Arial" w:hAnsi="Arial" w:cs="Arial"/>
                <w:sz w:val="22"/>
              </w:rPr>
            </w:pPr>
            <w:r w:rsidRPr="000B7C93">
              <w:rPr>
                <w:rFonts w:ascii="Arial" w:hAnsi="Arial" w:cs="Arial"/>
                <w:sz w:val="22"/>
              </w:rPr>
              <w:t>1.</w:t>
            </w:r>
            <w:r w:rsidR="002B19FB">
              <w:rPr>
                <w:rFonts w:ascii="Arial" w:hAnsi="Arial" w:cs="Arial"/>
                <w:sz w:val="22"/>
              </w:rPr>
              <w:t>2</w:t>
            </w:r>
            <w:r w:rsidRPr="000B7C93">
              <w:rPr>
                <w:rFonts w:ascii="Arial" w:hAnsi="Arial" w:cs="Arial"/>
                <w:sz w:val="22"/>
              </w:rPr>
              <w:t xml:space="preserve"> (see below) </w:t>
            </w:r>
          </w:p>
        </w:tc>
      </w:tr>
      <w:tr w:rsidR="00474F5E" w:rsidRPr="000B7C93" w14:paraId="0E3199FA" w14:textId="77777777" w:rsidTr="00BB1F2D">
        <w:trPr>
          <w:trHeight w:val="511"/>
        </w:trPr>
        <w:tc>
          <w:tcPr>
            <w:tcW w:w="2475" w:type="dxa"/>
            <w:vAlign w:val="center"/>
          </w:tcPr>
          <w:p w14:paraId="5617840C" w14:textId="77777777" w:rsidR="0020748E" w:rsidRPr="000B7C93" w:rsidRDefault="0020748E" w:rsidP="0020748E">
            <w:pPr>
              <w:rPr>
                <w:rFonts w:ascii="Arial" w:hAnsi="Arial" w:cs="Arial"/>
                <w:sz w:val="22"/>
              </w:rPr>
            </w:pPr>
            <w:r w:rsidRPr="000B7C93">
              <w:rPr>
                <w:rFonts w:ascii="Arial" w:hAnsi="Arial" w:cs="Arial"/>
                <w:sz w:val="22"/>
              </w:rPr>
              <w:t xml:space="preserve">Status </w:t>
            </w:r>
          </w:p>
        </w:tc>
        <w:tc>
          <w:tcPr>
            <w:tcW w:w="6541" w:type="dxa"/>
            <w:vAlign w:val="center"/>
          </w:tcPr>
          <w:p w14:paraId="5F31A270" w14:textId="1C3CE4D6" w:rsidR="0020748E" w:rsidRPr="000B7C93" w:rsidRDefault="002B19FB" w:rsidP="0020748E">
            <w:pPr>
              <w:rPr>
                <w:rFonts w:ascii="Arial" w:hAnsi="Arial" w:cs="Arial"/>
                <w:sz w:val="22"/>
              </w:rPr>
            </w:pPr>
            <w:r>
              <w:rPr>
                <w:rFonts w:ascii="Arial" w:hAnsi="Arial" w:cs="Arial"/>
                <w:sz w:val="22"/>
              </w:rPr>
              <w:t>Final</w:t>
            </w:r>
          </w:p>
        </w:tc>
      </w:tr>
      <w:tr w:rsidR="00474F5E" w:rsidRPr="000B7C93" w14:paraId="4DDA41EC" w14:textId="77777777" w:rsidTr="00BB1F2D">
        <w:trPr>
          <w:trHeight w:val="511"/>
        </w:trPr>
        <w:tc>
          <w:tcPr>
            <w:tcW w:w="2475" w:type="dxa"/>
            <w:vAlign w:val="center"/>
          </w:tcPr>
          <w:p w14:paraId="1FECC5E4" w14:textId="77777777" w:rsidR="0020748E" w:rsidRPr="000B7C93" w:rsidRDefault="0020748E" w:rsidP="0020748E">
            <w:pPr>
              <w:rPr>
                <w:rFonts w:ascii="Arial" w:hAnsi="Arial" w:cs="Arial"/>
                <w:sz w:val="22"/>
              </w:rPr>
            </w:pPr>
            <w:r w:rsidRPr="000B7C93">
              <w:rPr>
                <w:rFonts w:ascii="Arial" w:hAnsi="Arial" w:cs="Arial"/>
                <w:sz w:val="22"/>
              </w:rPr>
              <w:t xml:space="preserve">Date </w:t>
            </w:r>
          </w:p>
        </w:tc>
        <w:tc>
          <w:tcPr>
            <w:tcW w:w="6541" w:type="dxa"/>
            <w:vAlign w:val="center"/>
          </w:tcPr>
          <w:p w14:paraId="59708CE6" w14:textId="2C55DC50" w:rsidR="0020748E" w:rsidRPr="000B7C93" w:rsidRDefault="00BB1F2D" w:rsidP="0020748E">
            <w:pPr>
              <w:rPr>
                <w:rFonts w:ascii="Arial" w:hAnsi="Arial" w:cs="Arial"/>
                <w:sz w:val="22"/>
              </w:rPr>
            </w:pPr>
            <w:r>
              <w:rPr>
                <w:rFonts w:ascii="Arial" w:eastAsia="PMingLiU" w:hAnsi="Arial" w:cs="Arial"/>
                <w:sz w:val="22"/>
              </w:rPr>
              <w:t>February 2021</w:t>
            </w:r>
          </w:p>
        </w:tc>
      </w:tr>
      <w:tr w:rsidR="00474F5E" w:rsidRPr="000B7C93" w14:paraId="7CD3DE21" w14:textId="77777777" w:rsidTr="00BB1F2D">
        <w:trPr>
          <w:trHeight w:val="511"/>
        </w:trPr>
        <w:tc>
          <w:tcPr>
            <w:tcW w:w="2475" w:type="dxa"/>
            <w:vAlign w:val="center"/>
          </w:tcPr>
          <w:p w14:paraId="491FE9ED" w14:textId="77777777" w:rsidR="0020748E" w:rsidRPr="000B7C93" w:rsidRDefault="0020748E" w:rsidP="0020748E">
            <w:pPr>
              <w:rPr>
                <w:rFonts w:ascii="Arial" w:hAnsi="Arial" w:cs="Arial"/>
                <w:sz w:val="22"/>
              </w:rPr>
            </w:pPr>
            <w:r w:rsidRPr="000B7C93">
              <w:rPr>
                <w:rFonts w:ascii="Arial" w:hAnsi="Arial" w:cs="Arial"/>
                <w:sz w:val="22"/>
              </w:rPr>
              <w:t xml:space="preserve">Target audience </w:t>
            </w:r>
          </w:p>
        </w:tc>
        <w:tc>
          <w:tcPr>
            <w:tcW w:w="6541" w:type="dxa"/>
            <w:vAlign w:val="center"/>
          </w:tcPr>
          <w:p w14:paraId="685E1837" w14:textId="44FFCA10" w:rsidR="0020748E" w:rsidRPr="000B7C93" w:rsidRDefault="00BB1F2D" w:rsidP="0020748E">
            <w:pPr>
              <w:rPr>
                <w:rFonts w:ascii="Arial" w:hAnsi="Arial" w:cs="Arial"/>
                <w:sz w:val="22"/>
              </w:rPr>
            </w:pPr>
            <w:r w:rsidRPr="00FC09B2">
              <w:rPr>
                <w:rFonts w:ascii="Arial" w:eastAsia="PMingLiU" w:hAnsi="Arial" w:cs="Arial"/>
                <w:sz w:val="22"/>
              </w:rPr>
              <w:t xml:space="preserve">All </w:t>
            </w:r>
            <w:r>
              <w:rPr>
                <w:rFonts w:ascii="Arial" w:eastAsia="PMingLiU" w:hAnsi="Arial" w:cs="Arial"/>
                <w:sz w:val="22"/>
              </w:rPr>
              <w:t>School Employees</w:t>
            </w:r>
          </w:p>
        </w:tc>
      </w:tr>
      <w:tr w:rsidR="00474F5E" w:rsidRPr="000B7C93" w14:paraId="58B5114D" w14:textId="77777777" w:rsidTr="00BB1F2D">
        <w:trPr>
          <w:trHeight w:val="511"/>
        </w:trPr>
        <w:tc>
          <w:tcPr>
            <w:tcW w:w="2475" w:type="dxa"/>
            <w:vAlign w:val="center"/>
          </w:tcPr>
          <w:p w14:paraId="66FD8442" w14:textId="77777777" w:rsidR="0020748E" w:rsidRPr="000B7C93" w:rsidRDefault="0020748E" w:rsidP="0020748E">
            <w:pPr>
              <w:rPr>
                <w:rFonts w:ascii="Arial" w:hAnsi="Arial" w:cs="Arial"/>
                <w:sz w:val="22"/>
              </w:rPr>
            </w:pPr>
            <w:r w:rsidRPr="000B7C93">
              <w:rPr>
                <w:rFonts w:ascii="Arial" w:hAnsi="Arial" w:cs="Arial"/>
                <w:sz w:val="22"/>
              </w:rPr>
              <w:t xml:space="preserve">Ratification </w:t>
            </w:r>
          </w:p>
        </w:tc>
        <w:tc>
          <w:tcPr>
            <w:tcW w:w="6541" w:type="dxa"/>
            <w:vAlign w:val="center"/>
          </w:tcPr>
          <w:p w14:paraId="26C7C3F3" w14:textId="6D929653" w:rsidR="0020748E" w:rsidRPr="000B7C93" w:rsidRDefault="00BB1F2D" w:rsidP="0020748E">
            <w:pPr>
              <w:rPr>
                <w:rFonts w:ascii="Arial" w:hAnsi="Arial" w:cs="Arial"/>
                <w:sz w:val="22"/>
              </w:rPr>
            </w:pPr>
            <w:bookmarkStart w:id="0" w:name="_GoBack"/>
            <w:bookmarkEnd w:id="0"/>
            <w:r w:rsidRPr="000D5AC6">
              <w:rPr>
                <w:rFonts w:ascii="Arial" w:hAnsi="Arial" w:cs="Arial"/>
                <w:sz w:val="22"/>
                <w:lang w:eastAsia="en-GB"/>
              </w:rPr>
              <w:t>Approved at Schools’ Joint Forum 4</w:t>
            </w:r>
            <w:r w:rsidRPr="000D5AC6">
              <w:rPr>
                <w:rFonts w:ascii="Arial" w:hAnsi="Arial" w:cs="Arial"/>
                <w:sz w:val="22"/>
                <w:vertAlign w:val="superscript"/>
                <w:lang w:eastAsia="en-GB"/>
              </w:rPr>
              <w:t>th</w:t>
            </w:r>
            <w:r w:rsidRPr="000D5AC6">
              <w:rPr>
                <w:rFonts w:ascii="Arial" w:hAnsi="Arial" w:cs="Arial"/>
                <w:sz w:val="22"/>
                <w:lang w:eastAsia="en-GB"/>
              </w:rPr>
              <w:t xml:space="preserve"> March 2021  </w:t>
            </w:r>
          </w:p>
        </w:tc>
      </w:tr>
      <w:tr w:rsidR="00474F5E" w:rsidRPr="000B7C93" w14:paraId="209328A0" w14:textId="77777777" w:rsidTr="00BB1F2D">
        <w:trPr>
          <w:trHeight w:val="511"/>
        </w:trPr>
        <w:tc>
          <w:tcPr>
            <w:tcW w:w="2475" w:type="dxa"/>
            <w:tcBorders>
              <w:bottom w:val="single" w:sz="4" w:space="0" w:color="auto"/>
            </w:tcBorders>
            <w:vAlign w:val="center"/>
          </w:tcPr>
          <w:p w14:paraId="35659083" w14:textId="77777777" w:rsidR="0020748E" w:rsidRPr="000B7C93" w:rsidRDefault="0020748E" w:rsidP="0020748E">
            <w:pPr>
              <w:rPr>
                <w:rFonts w:ascii="Arial" w:hAnsi="Arial" w:cs="Arial"/>
                <w:sz w:val="22"/>
              </w:rPr>
            </w:pPr>
            <w:r w:rsidRPr="000B7C93">
              <w:rPr>
                <w:rFonts w:ascii="Arial" w:hAnsi="Arial" w:cs="Arial"/>
                <w:sz w:val="22"/>
              </w:rPr>
              <w:t xml:space="preserve">Author </w:t>
            </w:r>
          </w:p>
        </w:tc>
        <w:tc>
          <w:tcPr>
            <w:tcW w:w="6541" w:type="dxa"/>
            <w:tcBorders>
              <w:bottom w:val="single" w:sz="4" w:space="0" w:color="auto"/>
            </w:tcBorders>
            <w:vAlign w:val="center"/>
          </w:tcPr>
          <w:p w14:paraId="1465CDC1" w14:textId="77777777" w:rsidR="0020748E" w:rsidRPr="000B7C93" w:rsidRDefault="0020748E" w:rsidP="0020748E">
            <w:pPr>
              <w:rPr>
                <w:rFonts w:ascii="Arial" w:hAnsi="Arial" w:cs="Arial"/>
                <w:sz w:val="22"/>
              </w:rPr>
            </w:pPr>
            <w:r w:rsidRPr="000B7C93">
              <w:rPr>
                <w:rFonts w:ascii="Arial" w:hAnsi="Arial" w:cs="Arial"/>
                <w:sz w:val="22"/>
              </w:rPr>
              <w:t>HR Employment Services Team</w:t>
            </w:r>
          </w:p>
        </w:tc>
      </w:tr>
      <w:tr w:rsidR="00474F5E" w:rsidRPr="000B7C93" w14:paraId="7E82B9F0" w14:textId="77777777" w:rsidTr="00BB1F2D">
        <w:trPr>
          <w:trHeight w:val="511"/>
        </w:trPr>
        <w:tc>
          <w:tcPr>
            <w:tcW w:w="2475" w:type="dxa"/>
            <w:tcBorders>
              <w:top w:val="single" w:sz="4" w:space="0" w:color="auto"/>
              <w:left w:val="nil"/>
              <w:bottom w:val="single" w:sz="4" w:space="0" w:color="auto"/>
              <w:right w:val="nil"/>
            </w:tcBorders>
            <w:vAlign w:val="center"/>
          </w:tcPr>
          <w:p w14:paraId="488A4EDA" w14:textId="77777777" w:rsidR="0020748E" w:rsidRPr="000B7C93" w:rsidRDefault="0020748E" w:rsidP="0020748E">
            <w:pPr>
              <w:rPr>
                <w:rFonts w:ascii="Arial" w:hAnsi="Arial" w:cs="Arial"/>
                <w:sz w:val="22"/>
              </w:rPr>
            </w:pPr>
          </w:p>
        </w:tc>
        <w:tc>
          <w:tcPr>
            <w:tcW w:w="6541" w:type="dxa"/>
            <w:tcBorders>
              <w:top w:val="single" w:sz="4" w:space="0" w:color="auto"/>
              <w:left w:val="nil"/>
              <w:bottom w:val="single" w:sz="4" w:space="0" w:color="auto"/>
              <w:right w:val="nil"/>
            </w:tcBorders>
            <w:vAlign w:val="center"/>
          </w:tcPr>
          <w:p w14:paraId="7CFFDB08" w14:textId="77777777" w:rsidR="0020748E" w:rsidRPr="000B7C93" w:rsidRDefault="0020748E" w:rsidP="0020748E">
            <w:pPr>
              <w:rPr>
                <w:rFonts w:ascii="Arial" w:hAnsi="Arial" w:cs="Arial"/>
                <w:sz w:val="22"/>
              </w:rPr>
            </w:pPr>
          </w:p>
        </w:tc>
      </w:tr>
      <w:tr w:rsidR="00474F5E" w:rsidRPr="000B7C93" w14:paraId="388673C6" w14:textId="77777777" w:rsidTr="00BB1F2D">
        <w:trPr>
          <w:trHeight w:val="511"/>
        </w:trPr>
        <w:tc>
          <w:tcPr>
            <w:tcW w:w="2475" w:type="dxa"/>
            <w:tcBorders>
              <w:top w:val="single" w:sz="4" w:space="0" w:color="auto"/>
            </w:tcBorders>
            <w:vAlign w:val="center"/>
          </w:tcPr>
          <w:p w14:paraId="78242C16" w14:textId="77777777" w:rsidR="0020748E" w:rsidRPr="000B7C93" w:rsidRDefault="0020748E" w:rsidP="0020748E">
            <w:pPr>
              <w:rPr>
                <w:rFonts w:ascii="Arial" w:hAnsi="Arial" w:cs="Arial"/>
                <w:b/>
                <w:sz w:val="22"/>
              </w:rPr>
            </w:pPr>
            <w:r w:rsidRPr="000B7C93">
              <w:rPr>
                <w:rFonts w:ascii="Arial" w:hAnsi="Arial" w:cs="Arial"/>
                <w:b/>
                <w:sz w:val="22"/>
              </w:rPr>
              <w:t xml:space="preserve">Version control </w:t>
            </w:r>
          </w:p>
        </w:tc>
        <w:tc>
          <w:tcPr>
            <w:tcW w:w="6541" w:type="dxa"/>
            <w:tcBorders>
              <w:top w:val="single" w:sz="4" w:space="0" w:color="auto"/>
            </w:tcBorders>
            <w:vAlign w:val="center"/>
          </w:tcPr>
          <w:p w14:paraId="1EBC4A98" w14:textId="77777777" w:rsidR="0020748E" w:rsidRPr="000B7C93" w:rsidRDefault="0020748E" w:rsidP="0020748E">
            <w:pPr>
              <w:rPr>
                <w:rFonts w:ascii="Arial" w:hAnsi="Arial" w:cs="Arial"/>
                <w:b/>
                <w:sz w:val="22"/>
              </w:rPr>
            </w:pPr>
            <w:r w:rsidRPr="000B7C93">
              <w:rPr>
                <w:rFonts w:ascii="Arial" w:hAnsi="Arial" w:cs="Arial"/>
                <w:b/>
                <w:sz w:val="22"/>
              </w:rPr>
              <w:t xml:space="preserve">Reviewers </w:t>
            </w:r>
          </w:p>
        </w:tc>
      </w:tr>
      <w:tr w:rsidR="0020748E" w:rsidRPr="000B7C93" w14:paraId="1FBE9988" w14:textId="77777777" w:rsidTr="00BB1F2D">
        <w:trPr>
          <w:trHeight w:val="511"/>
        </w:trPr>
        <w:tc>
          <w:tcPr>
            <w:tcW w:w="2475" w:type="dxa"/>
            <w:vAlign w:val="center"/>
          </w:tcPr>
          <w:p w14:paraId="19144282" w14:textId="77777777" w:rsidR="0020748E" w:rsidRPr="000B7C93" w:rsidRDefault="0020748E" w:rsidP="0020748E">
            <w:pPr>
              <w:rPr>
                <w:rFonts w:ascii="Arial" w:hAnsi="Arial" w:cs="Arial"/>
                <w:sz w:val="22"/>
              </w:rPr>
            </w:pPr>
            <w:r w:rsidRPr="000B7C93">
              <w:rPr>
                <w:rFonts w:ascii="Arial" w:hAnsi="Arial" w:cs="Arial"/>
                <w:sz w:val="22"/>
              </w:rPr>
              <w:t>Version 1.0</w:t>
            </w:r>
          </w:p>
        </w:tc>
        <w:tc>
          <w:tcPr>
            <w:tcW w:w="6541" w:type="dxa"/>
            <w:vAlign w:val="center"/>
          </w:tcPr>
          <w:p w14:paraId="394824F5" w14:textId="6E7BEC57" w:rsidR="0020748E" w:rsidRPr="000B7C93" w:rsidRDefault="0020748E" w:rsidP="00E02826">
            <w:pPr>
              <w:rPr>
                <w:rFonts w:ascii="Arial" w:hAnsi="Arial" w:cs="Arial"/>
                <w:sz w:val="22"/>
              </w:rPr>
            </w:pPr>
            <w:r w:rsidRPr="000B7C93">
              <w:rPr>
                <w:rFonts w:ascii="Arial" w:hAnsi="Arial" w:cs="Arial"/>
                <w:sz w:val="22"/>
              </w:rPr>
              <w:t xml:space="preserve">Initial draft </w:t>
            </w:r>
            <w:r w:rsidR="00BB1F2D">
              <w:rPr>
                <w:rFonts w:ascii="Arial" w:hAnsi="Arial" w:cs="Arial"/>
                <w:sz w:val="22"/>
              </w:rPr>
              <w:t>for Consultation</w:t>
            </w:r>
            <w:r w:rsidRPr="000B7C93">
              <w:rPr>
                <w:rFonts w:ascii="Arial" w:hAnsi="Arial" w:cs="Arial"/>
                <w:sz w:val="22"/>
              </w:rPr>
              <w:t xml:space="preserve">  </w:t>
            </w:r>
          </w:p>
        </w:tc>
      </w:tr>
      <w:tr w:rsidR="001B5D04" w:rsidRPr="000B7C93" w14:paraId="6E6F0766" w14:textId="77777777" w:rsidTr="00BB1F2D">
        <w:trPr>
          <w:trHeight w:val="511"/>
        </w:trPr>
        <w:tc>
          <w:tcPr>
            <w:tcW w:w="2475" w:type="dxa"/>
            <w:vAlign w:val="center"/>
          </w:tcPr>
          <w:p w14:paraId="1BCB6DBE" w14:textId="0D48CAAE" w:rsidR="001B5D04" w:rsidRDefault="001B5D04" w:rsidP="0020748E">
            <w:pPr>
              <w:rPr>
                <w:rFonts w:ascii="Arial" w:hAnsi="Arial" w:cs="Arial"/>
                <w:sz w:val="22"/>
              </w:rPr>
            </w:pPr>
            <w:r>
              <w:rPr>
                <w:rFonts w:ascii="Arial" w:hAnsi="Arial" w:cs="Arial"/>
                <w:sz w:val="22"/>
              </w:rPr>
              <w:t>Version 1.2</w:t>
            </w:r>
          </w:p>
        </w:tc>
        <w:tc>
          <w:tcPr>
            <w:tcW w:w="6541" w:type="dxa"/>
            <w:vAlign w:val="center"/>
          </w:tcPr>
          <w:p w14:paraId="5673EE1B" w14:textId="7632A6F7" w:rsidR="00BB1F2D" w:rsidRPr="000D5AC6" w:rsidRDefault="00BB1F2D" w:rsidP="00BB1F2D">
            <w:pPr>
              <w:rPr>
                <w:rFonts w:ascii="Arial" w:hAnsi="Arial"/>
                <w:bCs/>
                <w:sz w:val="22"/>
                <w:lang w:eastAsia="en-GB"/>
              </w:rPr>
            </w:pPr>
            <w:r w:rsidRPr="000D5AC6">
              <w:rPr>
                <w:rFonts w:ascii="Arial" w:hAnsi="Arial"/>
                <w:bCs/>
                <w:sz w:val="22"/>
                <w:lang w:eastAsia="en-GB"/>
              </w:rPr>
              <w:t>Approved at Schools’ Joint Forum 4</w:t>
            </w:r>
            <w:r w:rsidRPr="000D5AC6">
              <w:rPr>
                <w:rFonts w:ascii="Arial" w:hAnsi="Arial"/>
                <w:bCs/>
                <w:sz w:val="22"/>
                <w:vertAlign w:val="superscript"/>
                <w:lang w:eastAsia="en-GB"/>
              </w:rPr>
              <w:t>th</w:t>
            </w:r>
            <w:r w:rsidRPr="000D5AC6">
              <w:rPr>
                <w:rFonts w:ascii="Arial" w:hAnsi="Arial"/>
                <w:bCs/>
                <w:sz w:val="22"/>
                <w:lang w:eastAsia="en-GB"/>
              </w:rPr>
              <w:t xml:space="preserve"> March 2021</w:t>
            </w:r>
          </w:p>
          <w:p w14:paraId="388254AE" w14:textId="77777777" w:rsidR="00BB1F2D" w:rsidRPr="000D5AC6" w:rsidRDefault="00BB1F2D" w:rsidP="00BB1F2D">
            <w:pPr>
              <w:rPr>
                <w:rFonts w:ascii="Arial" w:hAnsi="Arial"/>
                <w:bCs/>
                <w:sz w:val="22"/>
                <w:lang w:eastAsia="en-GB"/>
              </w:rPr>
            </w:pPr>
          </w:p>
          <w:p w14:paraId="663DDDB3" w14:textId="7AF76D00" w:rsidR="001B5D04" w:rsidRDefault="00BB1F2D" w:rsidP="00BB1F2D">
            <w:pPr>
              <w:rPr>
                <w:rFonts w:ascii="Arial" w:hAnsi="Arial" w:cs="Arial"/>
                <w:sz w:val="22"/>
              </w:rPr>
            </w:pPr>
            <w:r w:rsidRPr="000D5AC6">
              <w:rPr>
                <w:rFonts w:ascii="Arial" w:hAnsi="Arial"/>
                <w:bCs/>
                <w:sz w:val="22"/>
                <w:lang w:val="en" w:eastAsia="en-GB"/>
              </w:rPr>
              <w:t>(Next review is due November 2022 or sooner if required by legislation)</w:t>
            </w:r>
          </w:p>
        </w:tc>
      </w:tr>
    </w:tbl>
    <w:p w14:paraId="1D728211" w14:textId="77777777" w:rsidR="0020748E" w:rsidRPr="000B7C93" w:rsidRDefault="0020748E" w:rsidP="0020748E">
      <w:pPr>
        <w:rPr>
          <w:rFonts w:ascii="Arial" w:hAnsi="Arial" w:cs="Arial"/>
          <w:sz w:val="22"/>
        </w:rPr>
      </w:pPr>
    </w:p>
    <w:p w14:paraId="4CF48E08" w14:textId="77777777" w:rsidR="00377374" w:rsidRPr="009017AC" w:rsidRDefault="0020748E" w:rsidP="009017AC">
      <w:pPr>
        <w:pStyle w:val="Title"/>
        <w:rPr>
          <w:rFonts w:ascii="Arial" w:hAnsi="Arial" w:cs="Arial"/>
          <w:sz w:val="48"/>
          <w:szCs w:val="22"/>
        </w:rPr>
      </w:pPr>
      <w:r w:rsidRPr="00377374">
        <w:rPr>
          <w:rFonts w:ascii="Arial" w:hAnsi="Arial" w:cs="Arial"/>
          <w:sz w:val="48"/>
          <w:szCs w:val="22"/>
        </w:rPr>
        <w:t>Table of Content</w:t>
      </w:r>
      <w:r w:rsidR="00377374" w:rsidRPr="00377374">
        <w:rPr>
          <w:rFonts w:ascii="Arial" w:hAnsi="Arial" w:cs="Arial"/>
          <w:sz w:val="48"/>
          <w:szCs w:val="22"/>
        </w:rPr>
        <w:t>s</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221"/>
        <w:gridCol w:w="425"/>
      </w:tblGrid>
      <w:tr w:rsidR="00377374" w:rsidRPr="00377374" w14:paraId="0C22A568" w14:textId="77777777" w:rsidTr="00377374">
        <w:tc>
          <w:tcPr>
            <w:tcW w:w="534" w:type="dxa"/>
          </w:tcPr>
          <w:p w14:paraId="5CF9AA29" w14:textId="77777777" w:rsidR="00377374" w:rsidRPr="00377374" w:rsidRDefault="00377374" w:rsidP="00377374">
            <w:pPr>
              <w:spacing w:line="360" w:lineRule="auto"/>
              <w:rPr>
                <w:rFonts w:ascii="Arial" w:hAnsi="Arial" w:cs="Arial"/>
              </w:rPr>
            </w:pPr>
            <w:r w:rsidRPr="00377374">
              <w:rPr>
                <w:rFonts w:ascii="Arial" w:hAnsi="Arial" w:cs="Arial"/>
              </w:rPr>
              <w:t>1.</w:t>
            </w:r>
          </w:p>
        </w:tc>
        <w:tc>
          <w:tcPr>
            <w:tcW w:w="8221" w:type="dxa"/>
          </w:tcPr>
          <w:p w14:paraId="7101DE41" w14:textId="77777777" w:rsidR="00377374" w:rsidRPr="00377374" w:rsidRDefault="00377374" w:rsidP="00377374">
            <w:pPr>
              <w:spacing w:line="360" w:lineRule="auto"/>
              <w:rPr>
                <w:rFonts w:ascii="Arial" w:hAnsi="Arial" w:cs="Arial"/>
              </w:rPr>
            </w:pPr>
            <w:r w:rsidRPr="00377374">
              <w:rPr>
                <w:rFonts w:ascii="Arial" w:hAnsi="Arial" w:cs="Arial"/>
              </w:rPr>
              <w:t>Objectives and scope………</w:t>
            </w:r>
            <w:r>
              <w:rPr>
                <w:rFonts w:ascii="Arial" w:hAnsi="Arial" w:cs="Arial"/>
              </w:rPr>
              <w:t>…………………………………………………</w:t>
            </w:r>
            <w:proofErr w:type="gramStart"/>
            <w:r>
              <w:rPr>
                <w:rFonts w:ascii="Arial" w:hAnsi="Arial" w:cs="Arial"/>
              </w:rPr>
              <w:t>…..</w:t>
            </w:r>
            <w:proofErr w:type="gramEnd"/>
          </w:p>
        </w:tc>
        <w:tc>
          <w:tcPr>
            <w:tcW w:w="425" w:type="dxa"/>
          </w:tcPr>
          <w:p w14:paraId="6FB84B03" w14:textId="77777777" w:rsidR="00377374" w:rsidRPr="00377374" w:rsidRDefault="00377374" w:rsidP="00377374">
            <w:pPr>
              <w:spacing w:line="360" w:lineRule="auto"/>
              <w:jc w:val="right"/>
              <w:rPr>
                <w:rFonts w:ascii="Arial" w:hAnsi="Arial" w:cs="Arial"/>
              </w:rPr>
            </w:pPr>
            <w:r w:rsidRPr="00377374">
              <w:rPr>
                <w:rFonts w:ascii="Arial" w:hAnsi="Arial" w:cs="Arial"/>
              </w:rPr>
              <w:t>3</w:t>
            </w:r>
          </w:p>
        </w:tc>
      </w:tr>
      <w:tr w:rsidR="00377374" w:rsidRPr="00377374" w14:paraId="047FA7AB" w14:textId="77777777" w:rsidTr="00377374">
        <w:tc>
          <w:tcPr>
            <w:tcW w:w="534" w:type="dxa"/>
          </w:tcPr>
          <w:p w14:paraId="28304F3D" w14:textId="77777777" w:rsidR="00377374" w:rsidRPr="00377374" w:rsidRDefault="00377374" w:rsidP="00377374">
            <w:pPr>
              <w:spacing w:line="360" w:lineRule="auto"/>
              <w:rPr>
                <w:rFonts w:ascii="Arial" w:hAnsi="Arial" w:cs="Arial"/>
              </w:rPr>
            </w:pPr>
            <w:r>
              <w:rPr>
                <w:rFonts w:ascii="Arial" w:hAnsi="Arial" w:cs="Arial"/>
              </w:rPr>
              <w:t>2.</w:t>
            </w:r>
          </w:p>
        </w:tc>
        <w:tc>
          <w:tcPr>
            <w:tcW w:w="8221" w:type="dxa"/>
          </w:tcPr>
          <w:p w14:paraId="605CA36F" w14:textId="77777777" w:rsidR="00377374" w:rsidRPr="00377374" w:rsidRDefault="00377374" w:rsidP="00377374">
            <w:pPr>
              <w:spacing w:line="360" w:lineRule="auto"/>
              <w:rPr>
                <w:rFonts w:ascii="Arial" w:hAnsi="Arial" w:cs="Arial"/>
              </w:rPr>
            </w:pPr>
            <w:r>
              <w:rPr>
                <w:rFonts w:ascii="Arial" w:hAnsi="Arial" w:cs="Arial"/>
              </w:rPr>
              <w:t>Relevant legislation……………………………………………………………….</w:t>
            </w:r>
          </w:p>
        </w:tc>
        <w:tc>
          <w:tcPr>
            <w:tcW w:w="425" w:type="dxa"/>
          </w:tcPr>
          <w:p w14:paraId="5CF6D614" w14:textId="77777777" w:rsidR="00377374" w:rsidRPr="00377374" w:rsidRDefault="00377374" w:rsidP="00377374">
            <w:pPr>
              <w:spacing w:line="360" w:lineRule="auto"/>
              <w:jc w:val="right"/>
              <w:rPr>
                <w:rFonts w:ascii="Arial" w:hAnsi="Arial" w:cs="Arial"/>
              </w:rPr>
            </w:pPr>
            <w:r>
              <w:rPr>
                <w:rFonts w:ascii="Arial" w:hAnsi="Arial" w:cs="Arial"/>
              </w:rPr>
              <w:t>3</w:t>
            </w:r>
          </w:p>
        </w:tc>
      </w:tr>
      <w:tr w:rsidR="00377374" w:rsidRPr="00377374" w14:paraId="5404754A" w14:textId="77777777" w:rsidTr="00377374">
        <w:tc>
          <w:tcPr>
            <w:tcW w:w="534" w:type="dxa"/>
          </w:tcPr>
          <w:p w14:paraId="304FFBE7" w14:textId="77777777" w:rsidR="00377374" w:rsidRPr="00377374" w:rsidRDefault="00377374" w:rsidP="00377374">
            <w:pPr>
              <w:spacing w:line="360" w:lineRule="auto"/>
              <w:rPr>
                <w:rFonts w:ascii="Arial" w:hAnsi="Arial" w:cs="Arial"/>
              </w:rPr>
            </w:pPr>
            <w:r>
              <w:rPr>
                <w:rFonts w:ascii="Arial" w:hAnsi="Arial" w:cs="Arial"/>
              </w:rPr>
              <w:t>3</w:t>
            </w:r>
            <w:r w:rsidRPr="00377374">
              <w:rPr>
                <w:rFonts w:ascii="Arial" w:hAnsi="Arial" w:cs="Arial"/>
              </w:rPr>
              <w:t>.</w:t>
            </w:r>
          </w:p>
        </w:tc>
        <w:tc>
          <w:tcPr>
            <w:tcW w:w="8221" w:type="dxa"/>
          </w:tcPr>
          <w:p w14:paraId="077F89EA" w14:textId="77777777" w:rsidR="00377374" w:rsidRPr="00377374" w:rsidRDefault="00377374" w:rsidP="00377374">
            <w:pPr>
              <w:spacing w:line="360" w:lineRule="auto"/>
              <w:rPr>
                <w:rFonts w:ascii="Arial" w:hAnsi="Arial" w:cs="Arial"/>
              </w:rPr>
            </w:pPr>
            <w:r w:rsidRPr="00377374">
              <w:rPr>
                <w:rFonts w:ascii="Arial" w:hAnsi="Arial" w:cs="Arial"/>
              </w:rPr>
              <w:t>Definitions</w:t>
            </w:r>
            <w:r>
              <w:rPr>
                <w:rFonts w:ascii="Arial" w:hAnsi="Arial" w:cs="Arial"/>
              </w:rPr>
              <w:t>………………………………………………………………………….</w:t>
            </w:r>
          </w:p>
        </w:tc>
        <w:tc>
          <w:tcPr>
            <w:tcW w:w="425" w:type="dxa"/>
          </w:tcPr>
          <w:p w14:paraId="42DA83F0" w14:textId="77777777" w:rsidR="00377374" w:rsidRPr="00377374" w:rsidRDefault="00377374" w:rsidP="00377374">
            <w:pPr>
              <w:spacing w:line="360" w:lineRule="auto"/>
              <w:jc w:val="right"/>
              <w:rPr>
                <w:rFonts w:ascii="Arial" w:hAnsi="Arial" w:cs="Arial"/>
              </w:rPr>
            </w:pPr>
            <w:r>
              <w:rPr>
                <w:rFonts w:ascii="Arial" w:hAnsi="Arial" w:cs="Arial"/>
              </w:rPr>
              <w:t>3</w:t>
            </w:r>
          </w:p>
        </w:tc>
      </w:tr>
      <w:tr w:rsidR="00377374" w:rsidRPr="00377374" w14:paraId="3F5CF5BA" w14:textId="77777777" w:rsidTr="00377374">
        <w:tc>
          <w:tcPr>
            <w:tcW w:w="534" w:type="dxa"/>
          </w:tcPr>
          <w:p w14:paraId="4A146F53" w14:textId="77777777" w:rsidR="00377374" w:rsidRPr="00377374" w:rsidRDefault="00377374" w:rsidP="00377374">
            <w:pPr>
              <w:spacing w:line="360" w:lineRule="auto"/>
              <w:rPr>
                <w:rFonts w:ascii="Arial" w:hAnsi="Arial" w:cs="Arial"/>
              </w:rPr>
            </w:pPr>
            <w:r>
              <w:rPr>
                <w:rFonts w:ascii="Arial" w:hAnsi="Arial" w:cs="Arial"/>
              </w:rPr>
              <w:t>4.</w:t>
            </w:r>
          </w:p>
        </w:tc>
        <w:tc>
          <w:tcPr>
            <w:tcW w:w="8221" w:type="dxa"/>
          </w:tcPr>
          <w:p w14:paraId="0CFF9C05" w14:textId="77777777" w:rsidR="00377374" w:rsidRPr="00377374" w:rsidRDefault="00377374" w:rsidP="00377374">
            <w:pPr>
              <w:spacing w:line="360" w:lineRule="auto"/>
              <w:rPr>
                <w:rFonts w:ascii="Arial" w:hAnsi="Arial" w:cs="Arial"/>
              </w:rPr>
            </w:pPr>
            <w:r>
              <w:rPr>
                <w:rFonts w:ascii="Arial" w:hAnsi="Arial" w:cs="Arial"/>
              </w:rPr>
              <w:t>Fair recruitment and selection……………………………………………………</w:t>
            </w:r>
          </w:p>
        </w:tc>
        <w:tc>
          <w:tcPr>
            <w:tcW w:w="425" w:type="dxa"/>
          </w:tcPr>
          <w:p w14:paraId="45112FA0" w14:textId="5AD0F885" w:rsidR="00377374" w:rsidRPr="00377374" w:rsidRDefault="002079B6" w:rsidP="00377374">
            <w:pPr>
              <w:spacing w:line="360" w:lineRule="auto"/>
              <w:jc w:val="right"/>
              <w:rPr>
                <w:rFonts w:ascii="Arial" w:hAnsi="Arial" w:cs="Arial"/>
              </w:rPr>
            </w:pPr>
            <w:r>
              <w:rPr>
                <w:rFonts w:ascii="Arial" w:hAnsi="Arial" w:cs="Arial"/>
              </w:rPr>
              <w:t>6</w:t>
            </w:r>
          </w:p>
        </w:tc>
      </w:tr>
      <w:tr w:rsidR="00377374" w:rsidRPr="00377374" w14:paraId="5845BAC8" w14:textId="77777777" w:rsidTr="00377374">
        <w:tc>
          <w:tcPr>
            <w:tcW w:w="534" w:type="dxa"/>
          </w:tcPr>
          <w:p w14:paraId="6C4BA9EC" w14:textId="77777777" w:rsidR="00377374" w:rsidRDefault="00377374" w:rsidP="00377374">
            <w:pPr>
              <w:spacing w:line="360" w:lineRule="auto"/>
              <w:rPr>
                <w:rFonts w:ascii="Arial" w:hAnsi="Arial" w:cs="Arial"/>
              </w:rPr>
            </w:pPr>
            <w:r>
              <w:rPr>
                <w:rFonts w:ascii="Arial" w:hAnsi="Arial" w:cs="Arial"/>
              </w:rPr>
              <w:t>5.</w:t>
            </w:r>
          </w:p>
        </w:tc>
        <w:tc>
          <w:tcPr>
            <w:tcW w:w="8221" w:type="dxa"/>
          </w:tcPr>
          <w:p w14:paraId="2DC2BC45" w14:textId="77777777" w:rsidR="00377374" w:rsidRDefault="00377374" w:rsidP="00377374">
            <w:pPr>
              <w:spacing w:line="360" w:lineRule="auto"/>
              <w:rPr>
                <w:rFonts w:ascii="Arial" w:hAnsi="Arial" w:cs="Arial"/>
              </w:rPr>
            </w:pPr>
            <w:r>
              <w:rPr>
                <w:rFonts w:ascii="Arial" w:hAnsi="Arial" w:cs="Arial"/>
              </w:rPr>
              <w:t>Support for staff with a disability…………………………………………………</w:t>
            </w:r>
          </w:p>
        </w:tc>
        <w:tc>
          <w:tcPr>
            <w:tcW w:w="425" w:type="dxa"/>
          </w:tcPr>
          <w:p w14:paraId="22BD6E85" w14:textId="77777777" w:rsidR="00377374" w:rsidRDefault="00377374" w:rsidP="00377374">
            <w:pPr>
              <w:spacing w:line="360" w:lineRule="auto"/>
              <w:jc w:val="right"/>
              <w:rPr>
                <w:rFonts w:ascii="Arial" w:hAnsi="Arial" w:cs="Arial"/>
              </w:rPr>
            </w:pPr>
            <w:r>
              <w:rPr>
                <w:rFonts w:ascii="Arial" w:hAnsi="Arial" w:cs="Arial"/>
              </w:rPr>
              <w:t>7</w:t>
            </w:r>
          </w:p>
        </w:tc>
      </w:tr>
    </w:tbl>
    <w:p w14:paraId="061B7C07" w14:textId="77777777" w:rsidR="0020748E" w:rsidRPr="000B7C93" w:rsidRDefault="0020748E" w:rsidP="0020748E">
      <w:pPr>
        <w:rPr>
          <w:rFonts w:ascii="Arial" w:hAnsi="Arial" w:cs="Arial"/>
        </w:rPr>
      </w:pPr>
      <w:r w:rsidRPr="000B7C93">
        <w:rPr>
          <w:rFonts w:ascii="Arial" w:hAnsi="Arial" w:cs="Arial"/>
        </w:rPr>
        <w:br w:type="page"/>
      </w:r>
    </w:p>
    <w:p w14:paraId="6771C533" w14:textId="77777777" w:rsidR="006C55E3" w:rsidRPr="006C55E3" w:rsidRDefault="006E730E" w:rsidP="006C55E3">
      <w:pPr>
        <w:pStyle w:val="Heading1"/>
        <w:numPr>
          <w:ilvl w:val="0"/>
          <w:numId w:val="9"/>
        </w:numPr>
        <w:spacing w:before="0" w:after="0" w:line="240" w:lineRule="auto"/>
        <w:ind w:left="709" w:hanging="709"/>
        <w:contextualSpacing w:val="0"/>
        <w:rPr>
          <w:rFonts w:ascii="Arial" w:hAnsi="Arial" w:cs="Arial"/>
          <w:szCs w:val="24"/>
        </w:rPr>
      </w:pPr>
      <w:bookmarkStart w:id="1" w:name="_Toc522717782"/>
      <w:r w:rsidRPr="006C55E3">
        <w:rPr>
          <w:rFonts w:ascii="Arial" w:hAnsi="Arial" w:cs="Arial"/>
          <w:szCs w:val="24"/>
        </w:rPr>
        <w:lastRenderedPageBreak/>
        <w:t>Objectives and scope</w:t>
      </w:r>
      <w:bookmarkEnd w:id="1"/>
    </w:p>
    <w:p w14:paraId="12A71943" w14:textId="77777777" w:rsidR="006C55E3" w:rsidRDefault="006C55E3" w:rsidP="006C55E3">
      <w:pPr>
        <w:pStyle w:val="ListParagraph"/>
        <w:spacing w:after="0" w:line="240" w:lineRule="auto"/>
        <w:ind w:left="709" w:hanging="709"/>
        <w:rPr>
          <w:rFonts w:ascii="Arial" w:hAnsi="Arial" w:cs="Arial"/>
          <w:szCs w:val="24"/>
        </w:rPr>
      </w:pPr>
    </w:p>
    <w:p w14:paraId="2F80C9C0" w14:textId="451F52C7" w:rsidR="00E86E59" w:rsidRPr="00E30DD7" w:rsidRDefault="00E86E59" w:rsidP="006C55E3">
      <w:pPr>
        <w:pStyle w:val="ListParagraph"/>
        <w:numPr>
          <w:ilvl w:val="1"/>
          <w:numId w:val="9"/>
        </w:numPr>
        <w:spacing w:after="0" w:line="240" w:lineRule="auto"/>
        <w:ind w:left="709" w:hanging="709"/>
        <w:rPr>
          <w:rFonts w:ascii="Arial" w:hAnsi="Arial" w:cs="Arial"/>
          <w:szCs w:val="24"/>
        </w:rPr>
      </w:pPr>
      <w:r w:rsidRPr="00E30DD7">
        <w:rPr>
          <w:rFonts w:ascii="Arial" w:hAnsi="Arial" w:cs="Arial"/>
          <w:szCs w:val="24"/>
        </w:rPr>
        <w:t xml:space="preserve">The </w:t>
      </w:r>
      <w:r w:rsidR="004473EE" w:rsidRPr="00E30DD7">
        <w:rPr>
          <w:rFonts w:ascii="Arial" w:hAnsi="Arial" w:cs="Arial"/>
          <w:szCs w:val="24"/>
        </w:rPr>
        <w:t>School</w:t>
      </w:r>
      <w:r w:rsidRPr="00E30DD7">
        <w:rPr>
          <w:rFonts w:ascii="Arial" w:hAnsi="Arial" w:cs="Arial"/>
          <w:szCs w:val="24"/>
        </w:rPr>
        <w:t xml:space="preserve"> will endeavour to create and maintain a workplace which is accessible by design including, but not limited to, physical buildings and presentation of information.</w:t>
      </w:r>
    </w:p>
    <w:p w14:paraId="7AC89D3E" w14:textId="77777777" w:rsidR="00E86E59" w:rsidRPr="00E30DD7" w:rsidRDefault="00E86E59" w:rsidP="00E86E59">
      <w:pPr>
        <w:pStyle w:val="ListParagraph"/>
        <w:spacing w:after="0" w:line="240" w:lineRule="auto"/>
        <w:ind w:left="709"/>
        <w:rPr>
          <w:rFonts w:ascii="Arial" w:hAnsi="Arial" w:cs="Arial"/>
          <w:szCs w:val="24"/>
        </w:rPr>
      </w:pPr>
    </w:p>
    <w:p w14:paraId="7D455333" w14:textId="7A79BF61" w:rsidR="006C55E3" w:rsidRPr="00E30DD7" w:rsidRDefault="00BA627E" w:rsidP="006C55E3">
      <w:pPr>
        <w:pStyle w:val="ListParagraph"/>
        <w:numPr>
          <w:ilvl w:val="1"/>
          <w:numId w:val="9"/>
        </w:numPr>
        <w:spacing w:after="0" w:line="240" w:lineRule="auto"/>
        <w:ind w:left="709" w:hanging="709"/>
        <w:rPr>
          <w:rFonts w:ascii="Arial" w:hAnsi="Arial" w:cs="Arial"/>
          <w:szCs w:val="24"/>
        </w:rPr>
      </w:pPr>
      <w:r w:rsidRPr="00E30DD7">
        <w:rPr>
          <w:rFonts w:ascii="Arial" w:hAnsi="Arial" w:cs="Arial"/>
          <w:szCs w:val="24"/>
        </w:rPr>
        <w:t xml:space="preserve">This guide </w:t>
      </w:r>
      <w:r w:rsidR="00424C29" w:rsidRPr="00E30DD7">
        <w:rPr>
          <w:rFonts w:ascii="Arial" w:hAnsi="Arial" w:cs="Arial"/>
          <w:szCs w:val="24"/>
        </w:rPr>
        <w:t>should be read alongside the</w:t>
      </w:r>
      <w:r w:rsidR="004473EE" w:rsidRPr="00E30DD7">
        <w:rPr>
          <w:rFonts w:ascii="Arial" w:hAnsi="Arial" w:cs="Arial"/>
          <w:szCs w:val="24"/>
        </w:rPr>
        <w:t xml:space="preserve"> School</w:t>
      </w:r>
      <w:r w:rsidR="00424C29" w:rsidRPr="00E30DD7">
        <w:rPr>
          <w:rFonts w:ascii="Arial" w:hAnsi="Arial" w:cs="Arial"/>
          <w:szCs w:val="24"/>
        </w:rPr>
        <w:t xml:space="preserve">’s Recruitment and Selection Policy and </w:t>
      </w:r>
      <w:r w:rsidRPr="00E30DD7">
        <w:rPr>
          <w:rFonts w:ascii="Arial" w:hAnsi="Arial" w:cs="Arial"/>
          <w:szCs w:val="24"/>
        </w:rPr>
        <w:t>is designed to</w:t>
      </w:r>
      <w:r w:rsidR="006C55E3" w:rsidRPr="00E30DD7">
        <w:rPr>
          <w:rFonts w:ascii="Arial" w:hAnsi="Arial" w:cs="Arial"/>
          <w:szCs w:val="24"/>
        </w:rPr>
        <w:t>:</w:t>
      </w:r>
    </w:p>
    <w:p w14:paraId="6795B925" w14:textId="77777777" w:rsidR="006C55E3" w:rsidRPr="00E30DD7" w:rsidRDefault="006C55E3" w:rsidP="006C55E3">
      <w:pPr>
        <w:pStyle w:val="ListParagraph"/>
        <w:spacing w:after="0" w:line="240" w:lineRule="auto"/>
        <w:ind w:left="709"/>
        <w:rPr>
          <w:rFonts w:ascii="Arial" w:hAnsi="Arial" w:cs="Arial"/>
          <w:szCs w:val="24"/>
        </w:rPr>
      </w:pPr>
    </w:p>
    <w:p w14:paraId="75ECB6C0" w14:textId="77777777" w:rsidR="00BA627E" w:rsidRPr="006C55E3" w:rsidRDefault="00BA627E" w:rsidP="006C55E3">
      <w:pPr>
        <w:pStyle w:val="ListParagraph"/>
        <w:numPr>
          <w:ilvl w:val="0"/>
          <w:numId w:val="26"/>
        </w:numPr>
        <w:spacing w:after="0" w:line="240" w:lineRule="auto"/>
        <w:rPr>
          <w:rFonts w:ascii="Arial" w:hAnsi="Arial" w:cs="Arial"/>
          <w:szCs w:val="24"/>
        </w:rPr>
      </w:pPr>
      <w:r w:rsidRPr="00E30DD7">
        <w:rPr>
          <w:rFonts w:ascii="Arial" w:hAnsi="Arial" w:cs="Arial"/>
          <w:szCs w:val="24"/>
        </w:rPr>
        <w:t xml:space="preserve">assist managers and other employees involved in the recruitment, </w:t>
      </w:r>
      <w:r w:rsidRPr="006C55E3">
        <w:rPr>
          <w:rFonts w:ascii="Arial" w:hAnsi="Arial" w:cs="Arial"/>
          <w:szCs w:val="24"/>
        </w:rPr>
        <w:t>selection, management and retention of employees with a disability</w:t>
      </w:r>
      <w:r w:rsidR="009D7653">
        <w:rPr>
          <w:rFonts w:ascii="Arial" w:hAnsi="Arial" w:cs="Arial"/>
          <w:szCs w:val="24"/>
        </w:rPr>
        <w:t>,</w:t>
      </w:r>
      <w:r w:rsidRPr="006C55E3">
        <w:rPr>
          <w:rFonts w:ascii="Arial" w:hAnsi="Arial" w:cs="Arial"/>
          <w:szCs w:val="24"/>
        </w:rPr>
        <w:t xml:space="preserve"> and</w:t>
      </w:r>
      <w:r w:rsidR="009D7653">
        <w:rPr>
          <w:rFonts w:ascii="Arial" w:hAnsi="Arial" w:cs="Arial"/>
          <w:szCs w:val="24"/>
        </w:rPr>
        <w:t>;</w:t>
      </w:r>
    </w:p>
    <w:p w14:paraId="152BDCB0" w14:textId="77777777" w:rsidR="00BA627E" w:rsidRPr="006C55E3" w:rsidRDefault="00BA627E" w:rsidP="006C55E3">
      <w:pPr>
        <w:spacing w:after="0" w:line="240" w:lineRule="auto"/>
        <w:ind w:left="709"/>
        <w:rPr>
          <w:rFonts w:ascii="Arial" w:hAnsi="Arial" w:cs="Arial"/>
          <w:szCs w:val="24"/>
        </w:rPr>
      </w:pPr>
    </w:p>
    <w:p w14:paraId="4EBE0602" w14:textId="31DC1121" w:rsidR="0020748E" w:rsidRPr="006C55E3" w:rsidRDefault="006C55E3" w:rsidP="006C55E3">
      <w:pPr>
        <w:pStyle w:val="ListParagraph"/>
        <w:numPr>
          <w:ilvl w:val="0"/>
          <w:numId w:val="26"/>
        </w:numPr>
        <w:spacing w:after="0" w:line="240" w:lineRule="auto"/>
        <w:rPr>
          <w:rFonts w:ascii="Arial" w:hAnsi="Arial" w:cs="Arial"/>
          <w:szCs w:val="24"/>
        </w:rPr>
      </w:pPr>
      <w:r w:rsidRPr="006C55E3">
        <w:rPr>
          <w:rFonts w:ascii="Arial" w:hAnsi="Arial" w:cs="Arial"/>
          <w:szCs w:val="24"/>
        </w:rPr>
        <w:t>b</w:t>
      </w:r>
      <w:r w:rsidR="00BA627E" w:rsidRPr="006C55E3">
        <w:rPr>
          <w:rFonts w:ascii="Arial" w:hAnsi="Arial" w:cs="Arial"/>
          <w:szCs w:val="24"/>
        </w:rPr>
        <w:t xml:space="preserve">e </w:t>
      </w:r>
      <w:r w:rsidRPr="006C55E3">
        <w:rPr>
          <w:rFonts w:ascii="Arial" w:hAnsi="Arial" w:cs="Arial"/>
          <w:szCs w:val="24"/>
        </w:rPr>
        <w:t>a</w:t>
      </w:r>
      <w:r w:rsidR="00BA627E" w:rsidRPr="006C55E3">
        <w:rPr>
          <w:rFonts w:ascii="Arial" w:hAnsi="Arial" w:cs="Arial"/>
          <w:szCs w:val="24"/>
        </w:rPr>
        <w:t xml:space="preserve"> guide for </w:t>
      </w:r>
      <w:r w:rsidR="00E86E59" w:rsidRPr="006C55E3">
        <w:rPr>
          <w:rFonts w:ascii="Arial" w:hAnsi="Arial" w:cs="Arial"/>
          <w:szCs w:val="24"/>
        </w:rPr>
        <w:t xml:space="preserve">employees </w:t>
      </w:r>
      <w:r w:rsidR="00E86E59">
        <w:rPr>
          <w:rFonts w:ascii="Arial" w:hAnsi="Arial" w:cs="Arial"/>
          <w:szCs w:val="24"/>
        </w:rPr>
        <w:t xml:space="preserve">with a </w:t>
      </w:r>
      <w:r w:rsidR="00BA627E" w:rsidRPr="006C55E3">
        <w:rPr>
          <w:rFonts w:ascii="Arial" w:hAnsi="Arial" w:cs="Arial"/>
          <w:szCs w:val="24"/>
        </w:rPr>
        <w:t>disa</w:t>
      </w:r>
      <w:r w:rsidR="00E86E59">
        <w:rPr>
          <w:rFonts w:ascii="Arial" w:hAnsi="Arial" w:cs="Arial"/>
          <w:szCs w:val="24"/>
        </w:rPr>
        <w:t>bility</w:t>
      </w:r>
      <w:r w:rsidR="00BA627E" w:rsidRPr="006C55E3">
        <w:rPr>
          <w:rFonts w:ascii="Arial" w:hAnsi="Arial" w:cs="Arial"/>
          <w:szCs w:val="24"/>
        </w:rPr>
        <w:t xml:space="preserve"> to ensure they are aware of their employment rights and the support and advice which is available to them as an employee with a disability of Reading Borough Council. </w:t>
      </w:r>
    </w:p>
    <w:p w14:paraId="6AF94BCC" w14:textId="77777777" w:rsidR="00E86E59" w:rsidRPr="006C55E3" w:rsidRDefault="00E86E59" w:rsidP="00E86E59">
      <w:pPr>
        <w:spacing w:after="0" w:line="240" w:lineRule="auto"/>
        <w:rPr>
          <w:rFonts w:ascii="Arial" w:hAnsi="Arial" w:cs="Arial"/>
          <w:szCs w:val="24"/>
        </w:rPr>
      </w:pPr>
    </w:p>
    <w:p w14:paraId="78DDBF7A" w14:textId="77777777" w:rsidR="0020748E" w:rsidRPr="006C55E3" w:rsidRDefault="00BA627E" w:rsidP="006C55E3">
      <w:pPr>
        <w:pStyle w:val="Heading1"/>
        <w:numPr>
          <w:ilvl w:val="0"/>
          <w:numId w:val="9"/>
        </w:numPr>
        <w:spacing w:before="0" w:after="0" w:line="240" w:lineRule="auto"/>
        <w:ind w:left="709" w:hanging="709"/>
        <w:contextualSpacing w:val="0"/>
        <w:rPr>
          <w:rFonts w:ascii="Arial" w:hAnsi="Arial" w:cs="Arial"/>
          <w:szCs w:val="24"/>
        </w:rPr>
      </w:pPr>
      <w:r w:rsidRPr="006C55E3">
        <w:rPr>
          <w:rFonts w:ascii="Arial" w:hAnsi="Arial" w:cs="Arial"/>
          <w:szCs w:val="24"/>
        </w:rPr>
        <w:t>Relevant Legislation</w:t>
      </w:r>
    </w:p>
    <w:p w14:paraId="6E079A96" w14:textId="77777777" w:rsidR="006C55E3" w:rsidRDefault="006C55E3" w:rsidP="006C55E3">
      <w:pPr>
        <w:pStyle w:val="ListParagraph"/>
        <w:spacing w:after="0" w:line="240" w:lineRule="auto"/>
        <w:ind w:left="709"/>
        <w:rPr>
          <w:rFonts w:ascii="Arial" w:hAnsi="Arial" w:cs="Arial"/>
          <w:szCs w:val="24"/>
        </w:rPr>
      </w:pPr>
    </w:p>
    <w:p w14:paraId="34C262A8" w14:textId="77777777" w:rsidR="00930B52" w:rsidRPr="006C55E3" w:rsidRDefault="00930B52" w:rsidP="006C55E3">
      <w:pPr>
        <w:pStyle w:val="ListParagraph"/>
        <w:numPr>
          <w:ilvl w:val="1"/>
          <w:numId w:val="9"/>
        </w:numPr>
        <w:spacing w:after="0" w:line="240" w:lineRule="auto"/>
        <w:ind w:left="709" w:hanging="709"/>
        <w:rPr>
          <w:rFonts w:ascii="Arial" w:hAnsi="Arial" w:cs="Arial"/>
          <w:szCs w:val="24"/>
        </w:rPr>
      </w:pPr>
      <w:r w:rsidRPr="006C55E3">
        <w:rPr>
          <w:rFonts w:ascii="Arial" w:hAnsi="Arial" w:cs="Arial"/>
          <w:szCs w:val="24"/>
        </w:rPr>
        <w:t>The Equality Act 2010 prohibits discrimination against people with a disability in a range of circumstances covering the provision of goods, facilities and services, the exercise of public functions, premises, work, education and associations</w:t>
      </w:r>
      <w:r w:rsidR="009D7653">
        <w:rPr>
          <w:rFonts w:ascii="Arial" w:hAnsi="Arial" w:cs="Arial"/>
          <w:szCs w:val="24"/>
        </w:rPr>
        <w:t>.</w:t>
      </w:r>
    </w:p>
    <w:p w14:paraId="204F8BBE" w14:textId="77777777" w:rsidR="00930B52" w:rsidRPr="006C55E3" w:rsidRDefault="00930B52" w:rsidP="006C55E3">
      <w:pPr>
        <w:spacing w:after="0" w:line="240" w:lineRule="auto"/>
        <w:ind w:left="709" w:hanging="709"/>
        <w:rPr>
          <w:rFonts w:ascii="Arial" w:hAnsi="Arial" w:cs="Arial"/>
          <w:szCs w:val="24"/>
        </w:rPr>
      </w:pPr>
    </w:p>
    <w:p w14:paraId="26B0C128" w14:textId="77777777" w:rsidR="00930B52" w:rsidRPr="006C55E3" w:rsidRDefault="00930B52" w:rsidP="006C55E3">
      <w:pPr>
        <w:pStyle w:val="ListParagraph"/>
        <w:numPr>
          <w:ilvl w:val="1"/>
          <w:numId w:val="9"/>
        </w:numPr>
        <w:spacing w:after="0" w:line="240" w:lineRule="auto"/>
        <w:ind w:left="709" w:hanging="709"/>
        <w:rPr>
          <w:rFonts w:ascii="Arial" w:hAnsi="Arial" w:cs="Arial"/>
          <w:szCs w:val="24"/>
        </w:rPr>
      </w:pPr>
      <w:r w:rsidRPr="006C55E3">
        <w:rPr>
          <w:rFonts w:ascii="Arial" w:hAnsi="Arial" w:cs="Arial"/>
          <w:szCs w:val="24"/>
        </w:rPr>
        <w:t>Disability is one of the specified protected characteristics under the Act</w:t>
      </w:r>
      <w:r w:rsidR="009D7653">
        <w:rPr>
          <w:rFonts w:ascii="Arial" w:hAnsi="Arial" w:cs="Arial"/>
          <w:szCs w:val="24"/>
        </w:rPr>
        <w:t>.</w:t>
      </w:r>
    </w:p>
    <w:p w14:paraId="65EED9CB" w14:textId="77777777" w:rsidR="00930B52" w:rsidRPr="006C55E3" w:rsidRDefault="00930B52" w:rsidP="006C55E3">
      <w:pPr>
        <w:spacing w:after="0" w:line="240" w:lineRule="auto"/>
        <w:ind w:left="709" w:hanging="709"/>
        <w:rPr>
          <w:rFonts w:ascii="Arial" w:hAnsi="Arial" w:cs="Arial"/>
          <w:szCs w:val="24"/>
        </w:rPr>
      </w:pPr>
    </w:p>
    <w:p w14:paraId="17263EC7" w14:textId="77777777" w:rsidR="00930B52" w:rsidRPr="006C55E3" w:rsidRDefault="00930B52" w:rsidP="006C55E3">
      <w:pPr>
        <w:pStyle w:val="Heading1"/>
        <w:numPr>
          <w:ilvl w:val="0"/>
          <w:numId w:val="9"/>
        </w:numPr>
        <w:spacing w:before="0" w:after="0" w:line="240" w:lineRule="auto"/>
        <w:ind w:left="709" w:hanging="709"/>
        <w:contextualSpacing w:val="0"/>
        <w:rPr>
          <w:rFonts w:ascii="Arial" w:hAnsi="Arial" w:cs="Arial"/>
          <w:szCs w:val="24"/>
        </w:rPr>
      </w:pPr>
      <w:r w:rsidRPr="006C55E3">
        <w:rPr>
          <w:rFonts w:ascii="Arial" w:hAnsi="Arial" w:cs="Arial"/>
          <w:szCs w:val="24"/>
        </w:rPr>
        <w:t>Definition</w:t>
      </w:r>
      <w:r w:rsidR="004F769E" w:rsidRPr="006C55E3">
        <w:rPr>
          <w:rFonts w:ascii="Arial" w:hAnsi="Arial" w:cs="Arial"/>
          <w:szCs w:val="24"/>
        </w:rPr>
        <w:t>s</w:t>
      </w:r>
    </w:p>
    <w:p w14:paraId="31431FB3" w14:textId="77777777" w:rsidR="006C55E3" w:rsidRDefault="006C55E3" w:rsidP="006C55E3">
      <w:pPr>
        <w:spacing w:after="0" w:line="240" w:lineRule="auto"/>
        <w:ind w:left="709" w:hanging="709"/>
        <w:rPr>
          <w:rFonts w:ascii="Arial" w:hAnsi="Arial" w:cs="Arial"/>
          <w:szCs w:val="24"/>
        </w:rPr>
      </w:pPr>
    </w:p>
    <w:p w14:paraId="7723F3D6" w14:textId="77777777" w:rsidR="00930B52" w:rsidRDefault="006C55E3" w:rsidP="006C55E3">
      <w:pPr>
        <w:spacing w:after="0" w:line="240" w:lineRule="auto"/>
        <w:ind w:left="709" w:hanging="709"/>
        <w:rPr>
          <w:rFonts w:ascii="Arial" w:hAnsi="Arial" w:cs="Arial"/>
          <w:szCs w:val="24"/>
        </w:rPr>
      </w:pPr>
      <w:r>
        <w:rPr>
          <w:rFonts w:ascii="Arial" w:hAnsi="Arial" w:cs="Arial"/>
          <w:szCs w:val="24"/>
        </w:rPr>
        <w:t>3.1</w:t>
      </w:r>
      <w:r>
        <w:rPr>
          <w:rFonts w:ascii="Arial" w:hAnsi="Arial" w:cs="Arial"/>
          <w:szCs w:val="24"/>
        </w:rPr>
        <w:tab/>
      </w:r>
      <w:r w:rsidR="00930B52" w:rsidRPr="006C55E3">
        <w:rPr>
          <w:rFonts w:ascii="Arial" w:hAnsi="Arial" w:cs="Arial"/>
          <w:szCs w:val="24"/>
        </w:rPr>
        <w:t>A person has a disability if they have a physical or mental impairment and the impairment has a substantial, long-term, adverse effect on their ability to carry out normal day-to-day activities.</w:t>
      </w:r>
    </w:p>
    <w:p w14:paraId="394E4277" w14:textId="77777777" w:rsidR="006C55E3" w:rsidRPr="006C55E3" w:rsidRDefault="006C55E3" w:rsidP="006C55E3">
      <w:pPr>
        <w:spacing w:after="0" w:line="240" w:lineRule="auto"/>
        <w:ind w:left="709" w:hanging="709"/>
        <w:rPr>
          <w:rFonts w:ascii="Arial" w:hAnsi="Arial" w:cs="Arial"/>
          <w:szCs w:val="24"/>
        </w:rPr>
      </w:pPr>
    </w:p>
    <w:p w14:paraId="0A58B476" w14:textId="6289ED96" w:rsidR="00930B52" w:rsidRDefault="00BC313E" w:rsidP="006C55E3">
      <w:pPr>
        <w:spacing w:after="0" w:line="240" w:lineRule="auto"/>
        <w:ind w:left="709" w:hanging="709"/>
        <w:rPr>
          <w:rFonts w:ascii="Arial" w:hAnsi="Arial" w:cs="Arial"/>
          <w:szCs w:val="24"/>
        </w:rPr>
      </w:pPr>
      <w:r w:rsidRPr="006C55E3">
        <w:rPr>
          <w:rFonts w:ascii="Arial" w:hAnsi="Arial" w:cs="Arial"/>
          <w:szCs w:val="24"/>
        </w:rPr>
        <w:t>3.2</w:t>
      </w:r>
      <w:r w:rsidRPr="006C55E3">
        <w:rPr>
          <w:rFonts w:ascii="Arial" w:hAnsi="Arial" w:cs="Arial"/>
          <w:szCs w:val="24"/>
        </w:rPr>
        <w:tab/>
      </w:r>
      <w:r w:rsidR="00930B52" w:rsidRPr="006C55E3">
        <w:rPr>
          <w:rFonts w:ascii="Arial" w:hAnsi="Arial" w:cs="Arial"/>
          <w:szCs w:val="24"/>
        </w:rPr>
        <w:t xml:space="preserve">Whether a person </w:t>
      </w:r>
      <w:r w:rsidR="004B5DF4">
        <w:rPr>
          <w:rFonts w:ascii="Arial" w:hAnsi="Arial" w:cs="Arial"/>
          <w:szCs w:val="24"/>
        </w:rPr>
        <w:t>has a disability</w:t>
      </w:r>
      <w:r w:rsidR="00930B52" w:rsidRPr="006C55E3">
        <w:rPr>
          <w:rFonts w:ascii="Arial" w:hAnsi="Arial" w:cs="Arial"/>
          <w:szCs w:val="24"/>
        </w:rPr>
        <w:t xml:space="preserve"> for the purposes of the Act is generally determined with reference to the effect that an impairment has on that person’s ability to carry out normal day-to-day activities.</w:t>
      </w:r>
    </w:p>
    <w:p w14:paraId="080FD58F" w14:textId="77777777" w:rsidR="006C55E3" w:rsidRPr="006C55E3" w:rsidRDefault="006C55E3" w:rsidP="006C55E3">
      <w:pPr>
        <w:spacing w:after="0" w:line="240" w:lineRule="auto"/>
        <w:ind w:left="709" w:hanging="709"/>
        <w:rPr>
          <w:rFonts w:ascii="Arial" w:hAnsi="Arial" w:cs="Arial"/>
          <w:szCs w:val="24"/>
        </w:rPr>
      </w:pPr>
    </w:p>
    <w:p w14:paraId="62807563" w14:textId="77777777" w:rsidR="00930B52" w:rsidRDefault="00BC313E" w:rsidP="006C55E3">
      <w:pPr>
        <w:spacing w:after="0" w:line="240" w:lineRule="auto"/>
        <w:ind w:left="709" w:hanging="709"/>
        <w:rPr>
          <w:rFonts w:ascii="Arial" w:hAnsi="Arial" w:cs="Arial"/>
          <w:szCs w:val="24"/>
        </w:rPr>
      </w:pPr>
      <w:r w:rsidRPr="006C55E3">
        <w:rPr>
          <w:rFonts w:ascii="Arial" w:hAnsi="Arial" w:cs="Arial"/>
          <w:szCs w:val="24"/>
        </w:rPr>
        <w:t>3.3</w:t>
      </w:r>
      <w:r w:rsidRPr="006C55E3">
        <w:rPr>
          <w:rFonts w:ascii="Arial" w:hAnsi="Arial" w:cs="Arial"/>
          <w:szCs w:val="24"/>
        </w:rPr>
        <w:tab/>
      </w:r>
      <w:r w:rsidR="00930B52" w:rsidRPr="006C55E3">
        <w:rPr>
          <w:rFonts w:ascii="Arial" w:hAnsi="Arial" w:cs="Arial"/>
          <w:szCs w:val="24"/>
        </w:rPr>
        <w:t>A disability can arise from a wide range of impairments which can be:</w:t>
      </w:r>
    </w:p>
    <w:p w14:paraId="752437C5" w14:textId="77777777" w:rsidR="006C55E3" w:rsidRPr="006C55E3" w:rsidRDefault="006C55E3" w:rsidP="006C55E3">
      <w:pPr>
        <w:spacing w:after="0" w:line="240" w:lineRule="auto"/>
        <w:ind w:left="709" w:hanging="709"/>
        <w:rPr>
          <w:rFonts w:ascii="Arial" w:hAnsi="Arial" w:cs="Arial"/>
          <w:szCs w:val="24"/>
        </w:rPr>
      </w:pPr>
    </w:p>
    <w:p w14:paraId="097C747C" w14:textId="77777777" w:rsidR="00930B52" w:rsidRPr="006C55E3" w:rsidRDefault="00930B52" w:rsidP="006C55E3">
      <w:pPr>
        <w:pStyle w:val="ListParagraph"/>
        <w:numPr>
          <w:ilvl w:val="0"/>
          <w:numId w:val="27"/>
        </w:numPr>
        <w:spacing w:after="0" w:line="240" w:lineRule="auto"/>
        <w:rPr>
          <w:rFonts w:ascii="Arial" w:hAnsi="Arial" w:cs="Arial"/>
          <w:szCs w:val="24"/>
        </w:rPr>
      </w:pPr>
      <w:r w:rsidRPr="006C55E3">
        <w:rPr>
          <w:rFonts w:ascii="Arial" w:hAnsi="Arial" w:cs="Arial"/>
          <w:szCs w:val="24"/>
        </w:rPr>
        <w:t>Sensory impairments, such as those affecting sight or hearing;</w:t>
      </w:r>
    </w:p>
    <w:p w14:paraId="068D6C87" w14:textId="77777777" w:rsidR="00930B52" w:rsidRPr="006C55E3" w:rsidRDefault="00930B52" w:rsidP="006C55E3">
      <w:pPr>
        <w:pStyle w:val="ListParagraph"/>
        <w:numPr>
          <w:ilvl w:val="0"/>
          <w:numId w:val="27"/>
        </w:numPr>
        <w:spacing w:after="0" w:line="240" w:lineRule="auto"/>
        <w:rPr>
          <w:rFonts w:ascii="Arial" w:hAnsi="Arial" w:cs="Arial"/>
          <w:szCs w:val="24"/>
        </w:rPr>
      </w:pPr>
      <w:r w:rsidRPr="006C55E3">
        <w:rPr>
          <w:rFonts w:ascii="Arial" w:hAnsi="Arial" w:cs="Arial"/>
          <w:szCs w:val="24"/>
        </w:rPr>
        <w:t xml:space="preserve">Impairments with fluctuating or recurring effects such as rheumatoid arthritis, </w:t>
      </w:r>
      <w:proofErr w:type="spellStart"/>
      <w:r w:rsidRPr="006C55E3">
        <w:rPr>
          <w:rFonts w:ascii="Arial" w:hAnsi="Arial" w:cs="Arial"/>
          <w:szCs w:val="24"/>
        </w:rPr>
        <w:t>myalgic</w:t>
      </w:r>
      <w:proofErr w:type="spellEnd"/>
      <w:r w:rsidRPr="006C55E3">
        <w:rPr>
          <w:rFonts w:ascii="Arial" w:hAnsi="Arial" w:cs="Arial"/>
          <w:szCs w:val="24"/>
        </w:rPr>
        <w:t xml:space="preserve"> encephalitis (ME)/chronic fatigue syndrome (CFS), fibromyalgia, depression and epilepsy;</w:t>
      </w:r>
    </w:p>
    <w:p w14:paraId="7A892259" w14:textId="77777777" w:rsidR="00930B52" w:rsidRPr="006C55E3" w:rsidRDefault="00930B52" w:rsidP="006C55E3">
      <w:pPr>
        <w:pStyle w:val="ListParagraph"/>
        <w:numPr>
          <w:ilvl w:val="0"/>
          <w:numId w:val="27"/>
        </w:numPr>
        <w:spacing w:after="0" w:line="240" w:lineRule="auto"/>
        <w:rPr>
          <w:rFonts w:ascii="Arial" w:hAnsi="Arial" w:cs="Arial"/>
          <w:szCs w:val="24"/>
        </w:rPr>
      </w:pPr>
      <w:r w:rsidRPr="006C55E3">
        <w:rPr>
          <w:rFonts w:ascii="Arial" w:hAnsi="Arial" w:cs="Arial"/>
          <w:szCs w:val="24"/>
        </w:rPr>
        <w:t>Progressive, such as motor neurone disease, muscular dystrophy, forms of dementia and lupus (SLE);</w:t>
      </w:r>
    </w:p>
    <w:p w14:paraId="79F7B015" w14:textId="77777777" w:rsidR="00930B52" w:rsidRPr="006C55E3" w:rsidRDefault="00930B52" w:rsidP="006C55E3">
      <w:pPr>
        <w:pStyle w:val="ListParagraph"/>
        <w:numPr>
          <w:ilvl w:val="0"/>
          <w:numId w:val="27"/>
        </w:numPr>
        <w:spacing w:after="0" w:line="240" w:lineRule="auto"/>
        <w:rPr>
          <w:rFonts w:ascii="Arial" w:hAnsi="Arial" w:cs="Arial"/>
          <w:szCs w:val="24"/>
        </w:rPr>
      </w:pPr>
      <w:r w:rsidRPr="006C55E3">
        <w:rPr>
          <w:rFonts w:ascii="Arial" w:hAnsi="Arial" w:cs="Arial"/>
          <w:szCs w:val="24"/>
        </w:rPr>
        <w:lastRenderedPageBreak/>
        <w:t>Organ specific, including respiratory conditions, such as asthma, and cardiovascular diseases, including thrombosis, stroke and heart disease;</w:t>
      </w:r>
    </w:p>
    <w:p w14:paraId="2E2B0A4B" w14:textId="77777777" w:rsidR="00930B52" w:rsidRPr="006C55E3" w:rsidRDefault="00930B52" w:rsidP="006C55E3">
      <w:pPr>
        <w:pStyle w:val="ListParagraph"/>
        <w:numPr>
          <w:ilvl w:val="0"/>
          <w:numId w:val="27"/>
        </w:numPr>
        <w:spacing w:after="0" w:line="240" w:lineRule="auto"/>
        <w:rPr>
          <w:rFonts w:ascii="Arial" w:hAnsi="Arial" w:cs="Arial"/>
          <w:szCs w:val="24"/>
        </w:rPr>
      </w:pPr>
      <w:r w:rsidRPr="006C55E3">
        <w:rPr>
          <w:rFonts w:ascii="Arial" w:hAnsi="Arial" w:cs="Arial"/>
          <w:szCs w:val="24"/>
        </w:rPr>
        <w:t>Developmental, such as autistic spectrum disorders (ASD), dyslexia and dyspraxia;</w:t>
      </w:r>
    </w:p>
    <w:p w14:paraId="01591ED3" w14:textId="2549B954" w:rsidR="00930B52" w:rsidRPr="004B5DF4" w:rsidRDefault="00930B52" w:rsidP="004B5DF4">
      <w:pPr>
        <w:pStyle w:val="ListParagraph"/>
        <w:numPr>
          <w:ilvl w:val="0"/>
          <w:numId w:val="27"/>
        </w:numPr>
        <w:spacing w:after="0" w:line="240" w:lineRule="auto"/>
        <w:rPr>
          <w:rFonts w:ascii="Arial" w:hAnsi="Arial" w:cs="Arial"/>
          <w:szCs w:val="24"/>
        </w:rPr>
      </w:pPr>
      <w:r w:rsidRPr="006C55E3">
        <w:rPr>
          <w:rFonts w:ascii="Arial" w:hAnsi="Arial" w:cs="Arial"/>
          <w:szCs w:val="24"/>
        </w:rPr>
        <w:t>Learning difficulties;</w:t>
      </w:r>
    </w:p>
    <w:p w14:paraId="53003B6D" w14:textId="39FFCFE3" w:rsidR="00930B52" w:rsidRPr="006C55E3" w:rsidRDefault="00930B52" w:rsidP="006C55E3">
      <w:pPr>
        <w:pStyle w:val="ListParagraph"/>
        <w:numPr>
          <w:ilvl w:val="0"/>
          <w:numId w:val="27"/>
        </w:numPr>
        <w:spacing w:after="0" w:line="240" w:lineRule="auto"/>
        <w:rPr>
          <w:rFonts w:ascii="Arial" w:hAnsi="Arial" w:cs="Arial"/>
          <w:szCs w:val="24"/>
        </w:rPr>
      </w:pPr>
      <w:r w:rsidRPr="006C55E3">
        <w:rPr>
          <w:rFonts w:ascii="Arial" w:hAnsi="Arial" w:cs="Arial"/>
          <w:szCs w:val="24"/>
        </w:rPr>
        <w:t xml:space="preserve">Mental health conditions and mental illnesses, such as depression, schizophrenia, eating disorders, bipolar affective disorders and some </w:t>
      </w:r>
      <w:r w:rsidR="00E76DF9" w:rsidRPr="006C55E3">
        <w:rPr>
          <w:rFonts w:ascii="Arial" w:hAnsi="Arial" w:cs="Arial"/>
          <w:szCs w:val="24"/>
        </w:rPr>
        <w:t>self-harming</w:t>
      </w:r>
      <w:r w:rsidRPr="006C55E3">
        <w:rPr>
          <w:rFonts w:ascii="Arial" w:hAnsi="Arial" w:cs="Arial"/>
          <w:szCs w:val="24"/>
        </w:rPr>
        <w:t xml:space="preserve"> behaviour;</w:t>
      </w:r>
    </w:p>
    <w:p w14:paraId="4AF495F8" w14:textId="77777777" w:rsidR="00930B52" w:rsidRPr="006C55E3" w:rsidRDefault="00930B52" w:rsidP="006C55E3">
      <w:pPr>
        <w:pStyle w:val="ListParagraph"/>
        <w:numPr>
          <w:ilvl w:val="0"/>
          <w:numId w:val="27"/>
        </w:numPr>
        <w:spacing w:after="0" w:line="240" w:lineRule="auto"/>
        <w:rPr>
          <w:rFonts w:ascii="Arial" w:hAnsi="Arial" w:cs="Arial"/>
          <w:szCs w:val="24"/>
        </w:rPr>
      </w:pPr>
      <w:r w:rsidRPr="006C55E3">
        <w:rPr>
          <w:rFonts w:ascii="Arial" w:hAnsi="Arial" w:cs="Arial"/>
          <w:szCs w:val="24"/>
        </w:rPr>
        <w:t>Produced by injury to the body or brain</w:t>
      </w:r>
    </w:p>
    <w:p w14:paraId="242A3A70" w14:textId="77777777" w:rsidR="00930B52" w:rsidRPr="006C55E3" w:rsidRDefault="00930B52" w:rsidP="006C55E3">
      <w:pPr>
        <w:pStyle w:val="ListParagraph"/>
        <w:numPr>
          <w:ilvl w:val="0"/>
          <w:numId w:val="27"/>
        </w:numPr>
        <w:spacing w:after="0" w:line="240" w:lineRule="auto"/>
        <w:rPr>
          <w:rFonts w:ascii="Arial" w:hAnsi="Arial" w:cs="Arial"/>
          <w:szCs w:val="24"/>
        </w:rPr>
      </w:pPr>
      <w:r w:rsidRPr="006C55E3">
        <w:rPr>
          <w:rFonts w:ascii="Arial" w:hAnsi="Arial" w:cs="Arial"/>
          <w:szCs w:val="24"/>
        </w:rPr>
        <w:t>Congenital (from birth)</w:t>
      </w:r>
    </w:p>
    <w:p w14:paraId="0310B162" w14:textId="77777777" w:rsidR="000F271B" w:rsidRPr="006C55E3" w:rsidRDefault="000F271B" w:rsidP="006C55E3">
      <w:pPr>
        <w:pStyle w:val="ListParagraph"/>
        <w:spacing w:after="0" w:line="240" w:lineRule="auto"/>
        <w:ind w:left="709" w:hanging="709"/>
        <w:rPr>
          <w:rFonts w:ascii="Arial" w:hAnsi="Arial" w:cs="Arial"/>
          <w:szCs w:val="24"/>
        </w:rPr>
      </w:pPr>
    </w:p>
    <w:p w14:paraId="3271B626" w14:textId="77777777" w:rsidR="00D87F9D" w:rsidRDefault="003D2FE8" w:rsidP="006C55E3">
      <w:pPr>
        <w:spacing w:after="0" w:line="240" w:lineRule="auto"/>
        <w:ind w:left="709" w:hanging="709"/>
        <w:rPr>
          <w:rFonts w:ascii="Arial" w:eastAsia="Times New Roman" w:hAnsi="Arial" w:cs="Arial"/>
          <w:szCs w:val="24"/>
          <w:lang w:eastAsia="en-GB"/>
        </w:rPr>
      </w:pPr>
      <w:r w:rsidRPr="006C55E3">
        <w:rPr>
          <w:rFonts w:ascii="Arial" w:hAnsi="Arial" w:cs="Arial"/>
          <w:szCs w:val="24"/>
        </w:rPr>
        <w:t>3.4</w:t>
      </w:r>
      <w:r w:rsidRPr="006C55E3">
        <w:rPr>
          <w:rFonts w:ascii="Arial" w:hAnsi="Arial" w:cs="Arial"/>
          <w:szCs w:val="24"/>
        </w:rPr>
        <w:tab/>
      </w:r>
      <w:r w:rsidR="00D87F9D" w:rsidRPr="006C55E3">
        <w:rPr>
          <w:rFonts w:ascii="Arial" w:hAnsi="Arial" w:cs="Arial"/>
          <w:b/>
          <w:szCs w:val="24"/>
        </w:rPr>
        <w:t>Exclusions from the definition</w:t>
      </w:r>
      <w:r w:rsidR="00D87F9D" w:rsidRPr="006C55E3">
        <w:rPr>
          <w:rFonts w:ascii="Arial" w:eastAsia="Times New Roman" w:hAnsi="Arial" w:cs="Arial"/>
          <w:szCs w:val="24"/>
          <w:lang w:eastAsia="en-GB"/>
        </w:rPr>
        <w:t xml:space="preserve"> </w:t>
      </w:r>
    </w:p>
    <w:p w14:paraId="4F659677" w14:textId="77777777" w:rsidR="006C55E3" w:rsidRPr="006C55E3" w:rsidRDefault="006C55E3" w:rsidP="006C55E3">
      <w:pPr>
        <w:spacing w:after="0" w:line="240" w:lineRule="auto"/>
        <w:ind w:left="709" w:hanging="709"/>
        <w:rPr>
          <w:rFonts w:ascii="Arial" w:eastAsia="Times New Roman" w:hAnsi="Arial" w:cs="Arial"/>
          <w:szCs w:val="24"/>
          <w:lang w:eastAsia="en-GB"/>
        </w:rPr>
      </w:pPr>
    </w:p>
    <w:p w14:paraId="074A28BA" w14:textId="77777777" w:rsidR="003D2FE8" w:rsidRPr="006C55E3" w:rsidRDefault="00D87F9D" w:rsidP="006C55E3">
      <w:pPr>
        <w:spacing w:after="0" w:line="240" w:lineRule="auto"/>
        <w:ind w:left="709" w:hanging="709"/>
        <w:rPr>
          <w:rFonts w:ascii="Arial" w:eastAsia="Times New Roman" w:hAnsi="Arial" w:cs="Arial"/>
          <w:szCs w:val="24"/>
          <w:lang w:eastAsia="en-GB"/>
        </w:rPr>
      </w:pPr>
      <w:r w:rsidRPr="006C55E3">
        <w:rPr>
          <w:rFonts w:ascii="Arial" w:hAnsi="Arial" w:cs="Arial"/>
          <w:szCs w:val="24"/>
        </w:rPr>
        <w:t>3.4.1</w:t>
      </w:r>
      <w:r w:rsidRPr="006C55E3">
        <w:rPr>
          <w:rFonts w:ascii="Arial" w:hAnsi="Arial" w:cs="Arial"/>
          <w:szCs w:val="24"/>
        </w:rPr>
        <w:tab/>
      </w:r>
      <w:r w:rsidR="003D2FE8" w:rsidRPr="006C55E3">
        <w:rPr>
          <w:rFonts w:ascii="Arial" w:eastAsia="Times New Roman" w:hAnsi="Arial" w:cs="Arial"/>
          <w:szCs w:val="24"/>
          <w:lang w:eastAsia="en-GB"/>
        </w:rPr>
        <w:t>Certain conditions are not regarded as impairments for the purposes of the Act. These are:</w:t>
      </w:r>
    </w:p>
    <w:p w14:paraId="430924B6" w14:textId="77777777" w:rsidR="003D2FE8" w:rsidRPr="006C55E3" w:rsidRDefault="003D2FE8" w:rsidP="006C55E3">
      <w:pPr>
        <w:spacing w:after="0" w:line="240" w:lineRule="auto"/>
        <w:ind w:left="709" w:hanging="709"/>
        <w:rPr>
          <w:rFonts w:ascii="Arial" w:eastAsia="Times New Roman" w:hAnsi="Arial" w:cs="Arial"/>
          <w:szCs w:val="24"/>
          <w:lang w:eastAsia="en-GB"/>
        </w:rPr>
      </w:pPr>
    </w:p>
    <w:p w14:paraId="50D23C59" w14:textId="77777777" w:rsidR="003D2FE8" w:rsidRPr="006C55E3" w:rsidRDefault="003D2FE8" w:rsidP="006C55E3">
      <w:pPr>
        <w:pStyle w:val="ListParagraph"/>
        <w:numPr>
          <w:ilvl w:val="0"/>
          <w:numId w:val="28"/>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Addiction to, or dependency on alcohol, nicotine, or any other substance</w:t>
      </w:r>
    </w:p>
    <w:p w14:paraId="2C620131" w14:textId="6416E429" w:rsidR="003D2FE8" w:rsidRPr="006C55E3" w:rsidRDefault="003D2FE8" w:rsidP="006C55E3">
      <w:pPr>
        <w:pStyle w:val="ListParagraph"/>
        <w:numPr>
          <w:ilvl w:val="0"/>
          <w:numId w:val="28"/>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 xml:space="preserve">The condition known as seasonal allergic rhinitis (e.g. </w:t>
      </w:r>
      <w:r w:rsidR="00E76DF9" w:rsidRPr="006C55E3">
        <w:rPr>
          <w:rFonts w:ascii="Arial" w:eastAsia="Times New Roman" w:hAnsi="Arial" w:cs="Arial"/>
          <w:szCs w:val="24"/>
          <w:lang w:eastAsia="en-GB"/>
        </w:rPr>
        <w:t>hay fever</w:t>
      </w:r>
      <w:r w:rsidRPr="006C55E3">
        <w:rPr>
          <w:rFonts w:ascii="Arial" w:eastAsia="Times New Roman" w:hAnsi="Arial" w:cs="Arial"/>
          <w:szCs w:val="24"/>
          <w:lang w:eastAsia="en-GB"/>
        </w:rPr>
        <w:t>)</w:t>
      </w:r>
    </w:p>
    <w:p w14:paraId="46D48CFE" w14:textId="77777777" w:rsidR="003D2FE8" w:rsidRPr="006C55E3" w:rsidRDefault="003D2FE8" w:rsidP="006C55E3">
      <w:pPr>
        <w:pStyle w:val="ListParagraph"/>
        <w:numPr>
          <w:ilvl w:val="0"/>
          <w:numId w:val="28"/>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Tendency to set fires;</w:t>
      </w:r>
    </w:p>
    <w:p w14:paraId="6331BE18" w14:textId="77777777" w:rsidR="003D2FE8" w:rsidRPr="006C55E3" w:rsidRDefault="003D2FE8" w:rsidP="006C55E3">
      <w:pPr>
        <w:pStyle w:val="ListParagraph"/>
        <w:numPr>
          <w:ilvl w:val="0"/>
          <w:numId w:val="28"/>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Tendency to steal;</w:t>
      </w:r>
    </w:p>
    <w:p w14:paraId="0656860C" w14:textId="77777777" w:rsidR="003D2FE8" w:rsidRPr="006C55E3" w:rsidRDefault="003D2FE8" w:rsidP="006C55E3">
      <w:pPr>
        <w:pStyle w:val="ListParagraph"/>
        <w:numPr>
          <w:ilvl w:val="0"/>
          <w:numId w:val="28"/>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Tendency to physical or sexual abuse of other persons</w:t>
      </w:r>
    </w:p>
    <w:p w14:paraId="40614058" w14:textId="77777777" w:rsidR="003D2FE8" w:rsidRPr="006C55E3" w:rsidRDefault="003D2FE8" w:rsidP="006C55E3">
      <w:pPr>
        <w:pStyle w:val="ListParagraph"/>
        <w:numPr>
          <w:ilvl w:val="0"/>
          <w:numId w:val="28"/>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Exhibitionism;</w:t>
      </w:r>
    </w:p>
    <w:p w14:paraId="6DEE3C78" w14:textId="77777777" w:rsidR="003D2FE8" w:rsidRPr="006C55E3" w:rsidRDefault="003D2FE8" w:rsidP="006C55E3">
      <w:pPr>
        <w:pStyle w:val="ListParagraph"/>
        <w:numPr>
          <w:ilvl w:val="0"/>
          <w:numId w:val="28"/>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Voyeurism.</w:t>
      </w:r>
    </w:p>
    <w:p w14:paraId="6792B2E4" w14:textId="77777777" w:rsidR="00D87F9D" w:rsidRPr="006C55E3" w:rsidRDefault="00D87F9D" w:rsidP="006C55E3">
      <w:pPr>
        <w:pStyle w:val="ListParagraph"/>
        <w:spacing w:after="0" w:line="240" w:lineRule="auto"/>
        <w:ind w:left="709" w:hanging="709"/>
        <w:rPr>
          <w:rFonts w:ascii="Arial" w:eastAsia="Times New Roman" w:hAnsi="Arial" w:cs="Arial"/>
          <w:szCs w:val="24"/>
          <w:lang w:eastAsia="en-GB"/>
        </w:rPr>
      </w:pPr>
    </w:p>
    <w:p w14:paraId="01E5B2DE" w14:textId="77777777" w:rsidR="00D87F9D" w:rsidRDefault="00D87F9D" w:rsidP="006C55E3">
      <w:pPr>
        <w:pStyle w:val="Heading2"/>
        <w:keepNext/>
        <w:numPr>
          <w:ilvl w:val="1"/>
          <w:numId w:val="0"/>
        </w:numPr>
        <w:tabs>
          <w:tab w:val="num" w:pos="792"/>
        </w:tabs>
        <w:spacing w:before="0" w:line="240" w:lineRule="auto"/>
        <w:ind w:left="709" w:hanging="709"/>
        <w:rPr>
          <w:rFonts w:ascii="Arial" w:eastAsia="Times New Roman" w:hAnsi="Arial" w:cs="Arial"/>
          <w:iCs/>
          <w:sz w:val="24"/>
          <w:szCs w:val="24"/>
          <w:lang w:eastAsia="en-GB"/>
        </w:rPr>
      </w:pPr>
      <w:r w:rsidRPr="006C55E3">
        <w:rPr>
          <w:rFonts w:ascii="Arial" w:eastAsia="Times New Roman" w:hAnsi="Arial" w:cs="Arial"/>
          <w:b w:val="0"/>
          <w:sz w:val="24"/>
          <w:szCs w:val="24"/>
          <w:lang w:eastAsia="en-GB"/>
        </w:rPr>
        <w:t>3.5</w:t>
      </w:r>
      <w:r w:rsidRPr="006C55E3">
        <w:rPr>
          <w:rFonts w:ascii="Arial" w:eastAsia="Times New Roman" w:hAnsi="Arial" w:cs="Arial"/>
          <w:sz w:val="24"/>
          <w:szCs w:val="24"/>
          <w:lang w:eastAsia="en-GB"/>
        </w:rPr>
        <w:tab/>
      </w:r>
      <w:bookmarkStart w:id="2" w:name="_Toc364758159"/>
      <w:r w:rsidRPr="006C55E3">
        <w:rPr>
          <w:rFonts w:ascii="Arial" w:eastAsia="Times New Roman" w:hAnsi="Arial" w:cs="Arial"/>
          <w:iCs/>
          <w:sz w:val="24"/>
          <w:szCs w:val="24"/>
          <w:lang w:eastAsia="en-GB"/>
        </w:rPr>
        <w:t>‘Substantial adverse effect’</w:t>
      </w:r>
      <w:bookmarkEnd w:id="2"/>
    </w:p>
    <w:p w14:paraId="640BA08C" w14:textId="77777777" w:rsidR="00D87F9D" w:rsidRPr="006C55E3" w:rsidRDefault="00D87F9D" w:rsidP="006C55E3">
      <w:pPr>
        <w:spacing w:after="0" w:line="240" w:lineRule="auto"/>
        <w:ind w:left="709"/>
        <w:rPr>
          <w:rFonts w:ascii="Arial" w:eastAsia="Times New Roman" w:hAnsi="Arial" w:cs="Arial"/>
          <w:szCs w:val="24"/>
          <w:lang w:eastAsia="en-GB"/>
        </w:rPr>
      </w:pPr>
      <w:r w:rsidRPr="006C55E3">
        <w:rPr>
          <w:rFonts w:ascii="Arial" w:eastAsia="Times New Roman" w:hAnsi="Arial" w:cs="Arial"/>
          <w:szCs w:val="24"/>
          <w:lang w:eastAsia="en-GB"/>
        </w:rPr>
        <w:t>A substantial effect is one that is greater than the effect which would be produced by the sort of physical or mental conditions experienced by many people which have only ‘minor’ or ‘trivial’ effects.</w:t>
      </w:r>
    </w:p>
    <w:p w14:paraId="2D1B1A04" w14:textId="77777777" w:rsidR="00D87F9D" w:rsidRPr="006C55E3" w:rsidRDefault="00D87F9D" w:rsidP="006C55E3">
      <w:pPr>
        <w:spacing w:after="0" w:line="240" w:lineRule="auto"/>
        <w:ind w:left="709" w:hanging="709"/>
        <w:rPr>
          <w:rFonts w:ascii="Arial" w:eastAsia="Times New Roman" w:hAnsi="Arial" w:cs="Arial"/>
          <w:szCs w:val="24"/>
          <w:lang w:eastAsia="en-GB"/>
        </w:rPr>
      </w:pPr>
    </w:p>
    <w:p w14:paraId="03C1DF4D" w14:textId="77777777" w:rsidR="00D87F9D" w:rsidRPr="006C55E3" w:rsidRDefault="00D87F9D" w:rsidP="006C55E3">
      <w:pPr>
        <w:spacing w:after="0" w:line="240" w:lineRule="auto"/>
        <w:ind w:left="709"/>
        <w:rPr>
          <w:rFonts w:ascii="Arial" w:eastAsia="Times New Roman" w:hAnsi="Arial" w:cs="Arial"/>
          <w:szCs w:val="24"/>
          <w:lang w:eastAsia="en-GB"/>
        </w:rPr>
      </w:pPr>
      <w:r w:rsidRPr="006C55E3">
        <w:rPr>
          <w:rFonts w:ascii="Arial" w:eastAsia="Times New Roman" w:hAnsi="Arial" w:cs="Arial"/>
          <w:szCs w:val="24"/>
          <w:lang w:eastAsia="en-GB"/>
        </w:rPr>
        <w:t>This could include:</w:t>
      </w:r>
    </w:p>
    <w:p w14:paraId="3FA04A44" w14:textId="77777777" w:rsidR="00D87F9D" w:rsidRPr="006C55E3" w:rsidRDefault="00D87F9D" w:rsidP="006C55E3">
      <w:pPr>
        <w:spacing w:after="0" w:line="240" w:lineRule="auto"/>
        <w:ind w:left="709" w:hanging="709"/>
        <w:rPr>
          <w:rFonts w:ascii="Arial" w:eastAsia="Times New Roman" w:hAnsi="Arial" w:cs="Arial"/>
          <w:szCs w:val="24"/>
          <w:lang w:eastAsia="en-GB"/>
        </w:rPr>
      </w:pPr>
    </w:p>
    <w:p w14:paraId="034DDC83" w14:textId="77777777" w:rsidR="00D87F9D" w:rsidRPr="006C55E3" w:rsidRDefault="00D87F9D" w:rsidP="006C55E3">
      <w:pPr>
        <w:pStyle w:val="ListParagraph"/>
        <w:numPr>
          <w:ilvl w:val="0"/>
          <w:numId w:val="29"/>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The time taken to carry out an activity;</w:t>
      </w:r>
    </w:p>
    <w:p w14:paraId="5D113DD8" w14:textId="77777777" w:rsidR="00D87F9D" w:rsidRPr="006C55E3" w:rsidRDefault="00D87F9D" w:rsidP="006C55E3">
      <w:pPr>
        <w:pStyle w:val="ListParagraph"/>
        <w:numPr>
          <w:ilvl w:val="0"/>
          <w:numId w:val="29"/>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The way in which an activity is carried out;</w:t>
      </w:r>
    </w:p>
    <w:p w14:paraId="797E6068" w14:textId="77777777" w:rsidR="00D87F9D" w:rsidRPr="006C55E3" w:rsidRDefault="00D87F9D" w:rsidP="006C55E3">
      <w:pPr>
        <w:pStyle w:val="ListParagraph"/>
        <w:numPr>
          <w:ilvl w:val="0"/>
          <w:numId w:val="29"/>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Cumulative effects of an impairment</w:t>
      </w:r>
    </w:p>
    <w:p w14:paraId="00457DEE" w14:textId="77777777" w:rsidR="00D87F9D" w:rsidRPr="006C55E3" w:rsidRDefault="00D87F9D" w:rsidP="006C55E3">
      <w:pPr>
        <w:spacing w:after="0" w:line="240" w:lineRule="auto"/>
        <w:ind w:left="709" w:hanging="709"/>
        <w:rPr>
          <w:rFonts w:ascii="Arial" w:eastAsia="Times New Roman" w:hAnsi="Arial" w:cs="Arial"/>
          <w:szCs w:val="24"/>
          <w:lang w:eastAsia="en-GB"/>
        </w:rPr>
      </w:pPr>
    </w:p>
    <w:p w14:paraId="04FCC897" w14:textId="77777777" w:rsidR="00D87F9D" w:rsidRPr="006C55E3" w:rsidRDefault="00D87F9D" w:rsidP="00B63F04">
      <w:pPr>
        <w:pBdr>
          <w:top w:val="single" w:sz="18" w:space="1" w:color="auto" w:shadow="1"/>
          <w:left w:val="single" w:sz="18" w:space="4" w:color="auto" w:shadow="1"/>
          <w:bottom w:val="single" w:sz="18" w:space="1" w:color="auto" w:shadow="1"/>
          <w:right w:val="single" w:sz="18" w:space="4" w:color="auto" w:shadow="1"/>
        </w:pBdr>
        <w:spacing w:after="0" w:line="240" w:lineRule="auto"/>
        <w:ind w:left="709"/>
        <w:rPr>
          <w:rFonts w:ascii="Arial" w:eastAsia="Times New Roman" w:hAnsi="Arial" w:cs="Arial"/>
          <w:szCs w:val="24"/>
          <w:lang w:eastAsia="en-GB"/>
        </w:rPr>
      </w:pPr>
      <w:r w:rsidRPr="006C55E3">
        <w:rPr>
          <w:rFonts w:ascii="Arial" w:eastAsia="Times New Roman" w:hAnsi="Arial" w:cs="Arial"/>
          <w:szCs w:val="24"/>
          <w:lang w:eastAsia="en-GB"/>
        </w:rPr>
        <w:t>For example, someone with depression experiences a range of symptoms that include a loss of energy and motivation that makes even the simplest of tasks or decisions seem quite difficult</w:t>
      </w:r>
    </w:p>
    <w:p w14:paraId="70A7F403" w14:textId="77777777" w:rsidR="00D87F9D" w:rsidRPr="006C55E3" w:rsidRDefault="00D87F9D" w:rsidP="006C55E3">
      <w:pPr>
        <w:spacing w:after="0" w:line="240" w:lineRule="auto"/>
        <w:ind w:left="709" w:hanging="709"/>
        <w:rPr>
          <w:rFonts w:ascii="Arial" w:eastAsia="Times New Roman" w:hAnsi="Arial" w:cs="Arial"/>
          <w:szCs w:val="24"/>
          <w:lang w:eastAsia="en-GB"/>
        </w:rPr>
      </w:pPr>
    </w:p>
    <w:p w14:paraId="76491746" w14:textId="77777777" w:rsidR="00D87F9D" w:rsidRPr="006C55E3" w:rsidRDefault="00D87F9D" w:rsidP="006C55E3">
      <w:pPr>
        <w:pStyle w:val="ListParagraph"/>
        <w:numPr>
          <w:ilvl w:val="0"/>
          <w:numId w:val="30"/>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 xml:space="preserve">Effects of behaviour </w:t>
      </w:r>
    </w:p>
    <w:p w14:paraId="6D0EDFF9" w14:textId="77777777" w:rsidR="00D87F9D" w:rsidRDefault="00D87F9D" w:rsidP="006C55E3">
      <w:pPr>
        <w:spacing w:after="0" w:line="240" w:lineRule="auto"/>
        <w:ind w:left="709" w:hanging="709"/>
        <w:rPr>
          <w:rFonts w:ascii="Arial" w:eastAsia="Times New Roman" w:hAnsi="Arial" w:cs="Arial"/>
          <w:szCs w:val="24"/>
          <w:lang w:eastAsia="en-GB"/>
        </w:rPr>
      </w:pPr>
    </w:p>
    <w:p w14:paraId="6EB343EC" w14:textId="77777777" w:rsidR="004B5DF4" w:rsidRDefault="004B5DF4" w:rsidP="006C55E3">
      <w:pPr>
        <w:spacing w:after="0" w:line="240" w:lineRule="auto"/>
        <w:ind w:left="709" w:hanging="709"/>
        <w:rPr>
          <w:rFonts w:ascii="Arial" w:eastAsia="Times New Roman" w:hAnsi="Arial" w:cs="Arial"/>
          <w:szCs w:val="24"/>
          <w:lang w:eastAsia="en-GB"/>
        </w:rPr>
      </w:pPr>
    </w:p>
    <w:p w14:paraId="6E41A74C" w14:textId="77777777" w:rsidR="004B5DF4" w:rsidRPr="006C55E3" w:rsidRDefault="004B5DF4" w:rsidP="006C55E3">
      <w:pPr>
        <w:spacing w:after="0" w:line="240" w:lineRule="auto"/>
        <w:ind w:left="709" w:hanging="709"/>
        <w:rPr>
          <w:rFonts w:ascii="Arial" w:eastAsia="Times New Roman" w:hAnsi="Arial" w:cs="Arial"/>
          <w:szCs w:val="24"/>
          <w:lang w:eastAsia="en-GB"/>
        </w:rPr>
      </w:pPr>
    </w:p>
    <w:p w14:paraId="67BC0478" w14:textId="77777777" w:rsidR="00D87F9D" w:rsidRPr="006C55E3" w:rsidRDefault="00D87F9D" w:rsidP="00B63F04">
      <w:pPr>
        <w:pBdr>
          <w:top w:val="single" w:sz="18" w:space="1" w:color="auto" w:shadow="1"/>
          <w:left w:val="single" w:sz="18" w:space="4" w:color="auto" w:shadow="1"/>
          <w:bottom w:val="single" w:sz="18" w:space="1" w:color="auto" w:shadow="1"/>
          <w:right w:val="single" w:sz="18" w:space="4" w:color="auto" w:shadow="1"/>
        </w:pBdr>
        <w:spacing w:after="0" w:line="240" w:lineRule="auto"/>
        <w:ind w:left="709"/>
        <w:rPr>
          <w:rFonts w:ascii="Arial" w:eastAsia="Times New Roman" w:hAnsi="Arial" w:cs="Arial"/>
          <w:szCs w:val="24"/>
          <w:lang w:eastAsia="en-GB"/>
        </w:rPr>
      </w:pPr>
      <w:r w:rsidRPr="006C55E3">
        <w:rPr>
          <w:rFonts w:ascii="Arial" w:eastAsia="Times New Roman" w:hAnsi="Arial" w:cs="Arial"/>
          <w:szCs w:val="24"/>
          <w:lang w:eastAsia="en-GB"/>
        </w:rPr>
        <w:lastRenderedPageBreak/>
        <w:t>For example, it would be reasonable to expect a person who has back pain to avoid extreme activities such as parachuting but would not be expected to give up or modify, more normal activities that might exacerbate the symptoms; such as moderate gardening, shopping, or using public transport.</w:t>
      </w:r>
    </w:p>
    <w:p w14:paraId="33046528" w14:textId="77777777" w:rsidR="00D87F9D" w:rsidRPr="006C55E3" w:rsidRDefault="00D87F9D" w:rsidP="006C55E3">
      <w:pPr>
        <w:spacing w:after="0" w:line="240" w:lineRule="auto"/>
        <w:ind w:left="709" w:hanging="709"/>
        <w:rPr>
          <w:rFonts w:ascii="Arial" w:eastAsia="Times New Roman" w:hAnsi="Arial" w:cs="Arial"/>
          <w:szCs w:val="24"/>
          <w:lang w:eastAsia="en-GB"/>
        </w:rPr>
      </w:pPr>
    </w:p>
    <w:p w14:paraId="64FF3392" w14:textId="3200D0FF" w:rsidR="00D87F9D" w:rsidRPr="00E76DF9" w:rsidRDefault="00D87F9D" w:rsidP="00E76DF9">
      <w:pPr>
        <w:pStyle w:val="ListParagraph"/>
        <w:numPr>
          <w:ilvl w:val="0"/>
          <w:numId w:val="30"/>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Effects of environment e.g. humidity, lighting, the time of day, how tired the person is, or how much stress he or she is under, may have an impact on the effects.</w:t>
      </w:r>
    </w:p>
    <w:p w14:paraId="2D6A4DCB" w14:textId="77777777" w:rsidR="00D87F9D" w:rsidRPr="006C55E3" w:rsidRDefault="00D87F9D" w:rsidP="006C55E3">
      <w:pPr>
        <w:pStyle w:val="ListParagraph"/>
        <w:numPr>
          <w:ilvl w:val="0"/>
          <w:numId w:val="30"/>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Effects of treatment;</w:t>
      </w:r>
    </w:p>
    <w:p w14:paraId="623731D8" w14:textId="77777777" w:rsidR="00D87F9D" w:rsidRPr="006C55E3" w:rsidRDefault="00D87F9D" w:rsidP="006C55E3">
      <w:pPr>
        <w:pStyle w:val="ListParagraph"/>
        <w:numPr>
          <w:ilvl w:val="0"/>
          <w:numId w:val="30"/>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Progressive conditions e.g. dementia, rheumatoid arthritis</w:t>
      </w:r>
    </w:p>
    <w:p w14:paraId="7A802825" w14:textId="77777777" w:rsidR="00D87F9D" w:rsidRPr="006C55E3" w:rsidRDefault="00D87F9D" w:rsidP="006C55E3">
      <w:pPr>
        <w:pStyle w:val="ListParagraph"/>
        <w:numPr>
          <w:ilvl w:val="0"/>
          <w:numId w:val="30"/>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Severe disfigurements e.g. scars, birthmarks, limb or postural deformation</w:t>
      </w:r>
    </w:p>
    <w:p w14:paraId="21911D3D" w14:textId="77777777" w:rsidR="006C55E3" w:rsidRPr="006C55E3" w:rsidRDefault="006C55E3" w:rsidP="006C55E3">
      <w:pPr>
        <w:spacing w:after="0" w:line="240" w:lineRule="auto"/>
        <w:ind w:left="709"/>
        <w:rPr>
          <w:rFonts w:ascii="Arial" w:eastAsia="Times New Roman" w:hAnsi="Arial" w:cs="Arial"/>
          <w:szCs w:val="24"/>
          <w:lang w:eastAsia="en-GB"/>
        </w:rPr>
      </w:pPr>
    </w:p>
    <w:p w14:paraId="571B6222" w14:textId="77777777" w:rsidR="006C55E3" w:rsidRPr="006C55E3" w:rsidRDefault="00D87F9D" w:rsidP="006C55E3">
      <w:pPr>
        <w:keepNext/>
        <w:numPr>
          <w:ilvl w:val="1"/>
          <w:numId w:val="0"/>
        </w:numPr>
        <w:tabs>
          <w:tab w:val="num" w:pos="792"/>
        </w:tabs>
        <w:spacing w:after="0" w:line="240" w:lineRule="auto"/>
        <w:ind w:left="709" w:hanging="709"/>
        <w:outlineLvl w:val="1"/>
        <w:rPr>
          <w:rFonts w:ascii="Arial" w:eastAsia="Times New Roman" w:hAnsi="Arial" w:cs="Arial"/>
          <w:b/>
          <w:bCs/>
          <w:iCs/>
          <w:szCs w:val="24"/>
          <w:lang w:eastAsia="en-GB"/>
        </w:rPr>
      </w:pPr>
      <w:bookmarkStart w:id="3" w:name="_Toc364758160"/>
      <w:r w:rsidRPr="006C55E3">
        <w:rPr>
          <w:rFonts w:ascii="Arial" w:eastAsia="Times New Roman" w:hAnsi="Arial" w:cs="Arial"/>
          <w:bCs/>
          <w:iCs/>
          <w:szCs w:val="24"/>
          <w:lang w:eastAsia="en-GB"/>
        </w:rPr>
        <w:t>3.6</w:t>
      </w:r>
      <w:r w:rsidRPr="006C55E3">
        <w:rPr>
          <w:rFonts w:ascii="Arial" w:eastAsia="Times New Roman" w:hAnsi="Arial" w:cs="Arial"/>
          <w:b/>
          <w:bCs/>
          <w:iCs/>
          <w:szCs w:val="24"/>
          <w:lang w:eastAsia="en-GB"/>
        </w:rPr>
        <w:tab/>
        <w:t>‘Long-term effects’</w:t>
      </w:r>
      <w:bookmarkEnd w:id="3"/>
    </w:p>
    <w:p w14:paraId="50909C4D" w14:textId="71FFCD4D" w:rsidR="00D87F9D" w:rsidRPr="006C55E3" w:rsidRDefault="00D87F9D" w:rsidP="006C55E3">
      <w:pPr>
        <w:spacing w:after="0" w:line="240" w:lineRule="auto"/>
        <w:ind w:left="709"/>
        <w:rPr>
          <w:rFonts w:ascii="Arial" w:eastAsia="Times New Roman" w:hAnsi="Arial" w:cs="Arial"/>
          <w:szCs w:val="24"/>
          <w:lang w:eastAsia="en-GB"/>
        </w:rPr>
      </w:pPr>
      <w:r w:rsidRPr="006C55E3">
        <w:rPr>
          <w:rFonts w:ascii="Arial" w:eastAsia="Times New Roman" w:hAnsi="Arial" w:cs="Arial"/>
          <w:szCs w:val="24"/>
          <w:lang w:eastAsia="en-GB"/>
        </w:rPr>
        <w:t xml:space="preserve">The Act states that, for the purpose of deciding whether a person </w:t>
      </w:r>
      <w:r w:rsidR="00481BBE">
        <w:rPr>
          <w:rFonts w:ascii="Arial" w:eastAsia="Times New Roman" w:hAnsi="Arial" w:cs="Arial"/>
          <w:szCs w:val="24"/>
          <w:lang w:eastAsia="en-GB"/>
        </w:rPr>
        <w:t>has a</w:t>
      </w:r>
      <w:r w:rsidR="00481BBE" w:rsidRPr="006C55E3">
        <w:rPr>
          <w:rFonts w:ascii="Arial" w:eastAsia="Times New Roman" w:hAnsi="Arial" w:cs="Arial"/>
          <w:szCs w:val="24"/>
          <w:lang w:eastAsia="en-GB"/>
        </w:rPr>
        <w:t xml:space="preserve"> </w:t>
      </w:r>
      <w:r w:rsidRPr="006C55E3">
        <w:rPr>
          <w:rFonts w:ascii="Arial" w:eastAsia="Times New Roman" w:hAnsi="Arial" w:cs="Arial"/>
          <w:szCs w:val="24"/>
          <w:lang w:eastAsia="en-GB"/>
        </w:rPr>
        <w:t>disab</w:t>
      </w:r>
      <w:r w:rsidR="00481BBE">
        <w:rPr>
          <w:rFonts w:ascii="Arial" w:eastAsia="Times New Roman" w:hAnsi="Arial" w:cs="Arial"/>
          <w:szCs w:val="24"/>
          <w:lang w:eastAsia="en-GB"/>
        </w:rPr>
        <w:t>ility</w:t>
      </w:r>
      <w:r w:rsidRPr="006C55E3">
        <w:rPr>
          <w:rFonts w:ascii="Arial" w:eastAsia="Times New Roman" w:hAnsi="Arial" w:cs="Arial"/>
          <w:szCs w:val="24"/>
          <w:lang w:eastAsia="en-GB"/>
        </w:rPr>
        <w:t xml:space="preserve">, a long-term effect of </w:t>
      </w:r>
      <w:r w:rsidR="00CA2AD7" w:rsidRPr="006C55E3">
        <w:rPr>
          <w:rFonts w:ascii="Arial" w:eastAsia="Times New Roman" w:hAnsi="Arial" w:cs="Arial"/>
          <w:szCs w:val="24"/>
          <w:lang w:eastAsia="en-GB"/>
        </w:rPr>
        <w:t>impairment</w:t>
      </w:r>
      <w:r w:rsidRPr="006C55E3">
        <w:rPr>
          <w:rFonts w:ascii="Arial" w:eastAsia="Times New Roman" w:hAnsi="Arial" w:cs="Arial"/>
          <w:szCs w:val="24"/>
          <w:lang w:eastAsia="en-GB"/>
        </w:rPr>
        <w:t xml:space="preserve"> is one:</w:t>
      </w:r>
    </w:p>
    <w:p w14:paraId="56C909AB" w14:textId="77777777" w:rsidR="00D87F9D" w:rsidRPr="006C55E3" w:rsidRDefault="00D87F9D" w:rsidP="006C55E3">
      <w:pPr>
        <w:spacing w:after="0" w:line="240" w:lineRule="auto"/>
        <w:ind w:left="709" w:hanging="709"/>
        <w:rPr>
          <w:rFonts w:ascii="Arial" w:eastAsia="Times New Roman" w:hAnsi="Arial" w:cs="Arial"/>
          <w:szCs w:val="24"/>
          <w:lang w:eastAsia="en-GB"/>
        </w:rPr>
      </w:pPr>
    </w:p>
    <w:p w14:paraId="7984BAD6" w14:textId="77777777" w:rsidR="00D87F9D" w:rsidRPr="006C55E3" w:rsidRDefault="00D87F9D" w:rsidP="006C55E3">
      <w:pPr>
        <w:pStyle w:val="ListParagraph"/>
        <w:numPr>
          <w:ilvl w:val="0"/>
          <w:numId w:val="31"/>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Which has lasted at least 12 months; or</w:t>
      </w:r>
    </w:p>
    <w:p w14:paraId="74009C26" w14:textId="77777777" w:rsidR="00D87F9D" w:rsidRPr="006C55E3" w:rsidRDefault="00D87F9D" w:rsidP="006C55E3">
      <w:pPr>
        <w:pStyle w:val="ListParagraph"/>
        <w:numPr>
          <w:ilvl w:val="0"/>
          <w:numId w:val="31"/>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Where the total period for which it lasts, from the time of the first onset, is likely to be at least 12 months; or</w:t>
      </w:r>
    </w:p>
    <w:p w14:paraId="56735A1C" w14:textId="77777777" w:rsidR="00D87F9D" w:rsidRPr="006C55E3" w:rsidRDefault="00D87F9D" w:rsidP="006C55E3">
      <w:pPr>
        <w:pStyle w:val="ListParagraph"/>
        <w:numPr>
          <w:ilvl w:val="0"/>
          <w:numId w:val="31"/>
        </w:numPr>
        <w:spacing w:after="0" w:line="240" w:lineRule="auto"/>
        <w:rPr>
          <w:rFonts w:ascii="Arial" w:eastAsia="Times New Roman" w:hAnsi="Arial" w:cs="Arial"/>
          <w:szCs w:val="24"/>
          <w:lang w:eastAsia="en-GB"/>
        </w:rPr>
      </w:pPr>
      <w:r w:rsidRPr="006C55E3">
        <w:rPr>
          <w:rFonts w:ascii="Arial" w:eastAsia="Times New Roman" w:hAnsi="Arial" w:cs="Arial"/>
          <w:szCs w:val="24"/>
          <w:lang w:eastAsia="en-GB"/>
        </w:rPr>
        <w:t>Which is likely to last for the rest of the life of the person affected</w:t>
      </w:r>
    </w:p>
    <w:p w14:paraId="2254CB33" w14:textId="77777777" w:rsidR="006C55E3" w:rsidRDefault="006C55E3" w:rsidP="006C55E3">
      <w:pPr>
        <w:keepNext/>
        <w:numPr>
          <w:ilvl w:val="1"/>
          <w:numId w:val="0"/>
        </w:numPr>
        <w:tabs>
          <w:tab w:val="num" w:pos="792"/>
        </w:tabs>
        <w:spacing w:after="0" w:line="240" w:lineRule="auto"/>
        <w:ind w:left="709" w:hanging="709"/>
        <w:outlineLvl w:val="1"/>
        <w:rPr>
          <w:rFonts w:ascii="Arial" w:eastAsia="Times New Roman" w:hAnsi="Arial" w:cs="Arial"/>
          <w:bCs/>
          <w:iCs/>
          <w:szCs w:val="24"/>
          <w:lang w:eastAsia="en-GB"/>
        </w:rPr>
      </w:pPr>
      <w:bookmarkStart w:id="4" w:name="_Toc364758161"/>
    </w:p>
    <w:p w14:paraId="2A043401" w14:textId="77777777" w:rsidR="00D87F9D" w:rsidRPr="006C55E3" w:rsidRDefault="00D87F9D" w:rsidP="006C55E3">
      <w:pPr>
        <w:keepNext/>
        <w:numPr>
          <w:ilvl w:val="1"/>
          <w:numId w:val="0"/>
        </w:numPr>
        <w:tabs>
          <w:tab w:val="num" w:pos="792"/>
        </w:tabs>
        <w:spacing w:after="0" w:line="240" w:lineRule="auto"/>
        <w:ind w:left="709" w:hanging="709"/>
        <w:outlineLvl w:val="1"/>
        <w:rPr>
          <w:rFonts w:ascii="Arial" w:eastAsia="Times New Roman" w:hAnsi="Arial" w:cs="Arial"/>
          <w:b/>
          <w:bCs/>
          <w:iCs/>
          <w:szCs w:val="24"/>
          <w:lang w:eastAsia="en-GB"/>
        </w:rPr>
      </w:pPr>
      <w:r w:rsidRPr="006C55E3">
        <w:rPr>
          <w:rFonts w:ascii="Arial" w:eastAsia="Times New Roman" w:hAnsi="Arial" w:cs="Arial"/>
          <w:bCs/>
          <w:iCs/>
          <w:szCs w:val="24"/>
          <w:lang w:eastAsia="en-GB"/>
        </w:rPr>
        <w:t>3.7</w:t>
      </w:r>
      <w:r w:rsidRPr="006C55E3">
        <w:rPr>
          <w:rFonts w:ascii="Arial" w:eastAsia="Times New Roman" w:hAnsi="Arial" w:cs="Arial"/>
          <w:b/>
          <w:bCs/>
          <w:iCs/>
          <w:szCs w:val="24"/>
          <w:lang w:eastAsia="en-GB"/>
        </w:rPr>
        <w:tab/>
        <w:t>‘Normal day-to-day activities’</w:t>
      </w:r>
      <w:bookmarkEnd w:id="4"/>
    </w:p>
    <w:p w14:paraId="7E4BC0FC" w14:textId="65DBB067" w:rsidR="00D87F9D" w:rsidRPr="006C55E3" w:rsidRDefault="00D87F9D" w:rsidP="006C55E3">
      <w:pPr>
        <w:spacing w:after="0" w:line="240" w:lineRule="auto"/>
        <w:ind w:left="709"/>
        <w:rPr>
          <w:rFonts w:ascii="Arial" w:eastAsia="Times New Roman" w:hAnsi="Arial" w:cs="Arial"/>
          <w:szCs w:val="24"/>
          <w:lang w:eastAsia="en-GB"/>
        </w:rPr>
      </w:pPr>
      <w:r w:rsidRPr="006C55E3">
        <w:rPr>
          <w:rFonts w:ascii="Arial" w:eastAsia="Times New Roman" w:hAnsi="Arial" w:cs="Arial"/>
          <w:szCs w:val="24"/>
          <w:lang w:eastAsia="en-GB"/>
        </w:rPr>
        <w:t xml:space="preserve">The Act does not define what is to be regarded as a ‘normal day-to-day activity’. </w:t>
      </w:r>
      <w:r w:rsidR="006C55E3">
        <w:rPr>
          <w:rFonts w:ascii="Arial" w:eastAsia="Times New Roman" w:hAnsi="Arial" w:cs="Arial"/>
          <w:szCs w:val="24"/>
          <w:lang w:eastAsia="en-GB"/>
        </w:rPr>
        <w:t xml:space="preserve"> </w:t>
      </w:r>
      <w:r w:rsidRPr="006C55E3">
        <w:rPr>
          <w:rFonts w:ascii="Arial" w:eastAsia="Times New Roman" w:hAnsi="Arial" w:cs="Arial"/>
          <w:szCs w:val="24"/>
          <w:lang w:eastAsia="en-GB"/>
        </w:rPr>
        <w:t xml:space="preserve">Account should be taken of whether the person’s impairment substantially affects </w:t>
      </w:r>
      <w:r w:rsidR="004B5DF4">
        <w:rPr>
          <w:rFonts w:ascii="Arial" w:eastAsia="Times New Roman" w:hAnsi="Arial" w:cs="Arial"/>
          <w:szCs w:val="24"/>
          <w:lang w:eastAsia="en-GB"/>
        </w:rPr>
        <w:t xml:space="preserve">their </w:t>
      </w:r>
      <w:r w:rsidR="004B5DF4" w:rsidRPr="006C55E3">
        <w:rPr>
          <w:rFonts w:ascii="Arial" w:eastAsia="Times New Roman" w:hAnsi="Arial" w:cs="Arial"/>
          <w:szCs w:val="24"/>
          <w:lang w:eastAsia="en-GB"/>
        </w:rPr>
        <w:t>ability</w:t>
      </w:r>
      <w:r w:rsidRPr="006C55E3">
        <w:rPr>
          <w:rFonts w:ascii="Arial" w:eastAsia="Times New Roman" w:hAnsi="Arial" w:cs="Arial"/>
          <w:szCs w:val="24"/>
          <w:lang w:eastAsia="en-GB"/>
        </w:rPr>
        <w:t xml:space="preserve"> to carry out normal day-to-day activities such as remembering to do things, organising their thoughts, planning a course of action and carrying it out, taking in new knowledge, and understanding spoken or written information.</w:t>
      </w:r>
    </w:p>
    <w:p w14:paraId="3B376D59" w14:textId="77777777" w:rsidR="00D87F9D" w:rsidRPr="006C55E3" w:rsidRDefault="00D87F9D" w:rsidP="006C55E3">
      <w:pPr>
        <w:spacing w:after="0" w:line="240" w:lineRule="auto"/>
        <w:ind w:left="709" w:hanging="709"/>
        <w:rPr>
          <w:rFonts w:ascii="Arial" w:eastAsia="Times New Roman" w:hAnsi="Arial" w:cs="Arial"/>
          <w:szCs w:val="24"/>
          <w:lang w:eastAsia="en-GB"/>
        </w:rPr>
      </w:pPr>
    </w:p>
    <w:p w14:paraId="586AB517" w14:textId="77777777" w:rsidR="00D87F9D" w:rsidRPr="006C55E3" w:rsidRDefault="00D87F9D" w:rsidP="00B63F04">
      <w:pPr>
        <w:pBdr>
          <w:top w:val="single" w:sz="18" w:space="1" w:color="auto" w:shadow="1"/>
          <w:left w:val="single" w:sz="18" w:space="4" w:color="auto" w:shadow="1"/>
          <w:bottom w:val="single" w:sz="18" w:space="1" w:color="auto" w:shadow="1"/>
          <w:right w:val="single" w:sz="18" w:space="4" w:color="auto" w:shadow="1"/>
        </w:pBdr>
        <w:spacing w:after="0" w:line="240" w:lineRule="auto"/>
        <w:ind w:left="709"/>
        <w:rPr>
          <w:rFonts w:ascii="Arial" w:eastAsia="Times New Roman" w:hAnsi="Arial" w:cs="Arial"/>
          <w:szCs w:val="24"/>
          <w:lang w:eastAsia="en-GB"/>
        </w:rPr>
      </w:pPr>
      <w:r w:rsidRPr="006C55E3">
        <w:rPr>
          <w:rFonts w:ascii="Arial" w:eastAsia="Times New Roman" w:hAnsi="Arial" w:cs="Arial"/>
          <w:szCs w:val="24"/>
          <w:lang w:eastAsia="en-GB"/>
        </w:rPr>
        <w:t>For example, a woman has Asperger’s syndrome, a form of autism, and this causes her to have difficulty communicating with people. She finds it hard to understand non-verbal communications such as facial expressions, and non-factual communication such as jokes. She takes everything that is said very literally, and therefore has difficulty in making or keeping friends or developing close relationships. She is given verbal instructions during office banter with her manager, but her ability to understand the instruction is impaired because she is unable to isolate the instruction from the social conversation. Effective communication can be achieved in many ways including verbal and non-verbal communication, including follow up written confirmation of any instruction/request.</w:t>
      </w:r>
    </w:p>
    <w:p w14:paraId="10B21152" w14:textId="77777777" w:rsidR="00D87F9D" w:rsidRDefault="00D87F9D" w:rsidP="00B63F04">
      <w:pPr>
        <w:spacing w:after="0" w:line="240" w:lineRule="auto"/>
        <w:rPr>
          <w:rFonts w:ascii="Arial" w:eastAsia="Times New Roman" w:hAnsi="Arial" w:cs="Arial"/>
          <w:szCs w:val="24"/>
          <w:lang w:eastAsia="en-GB"/>
        </w:rPr>
      </w:pPr>
    </w:p>
    <w:p w14:paraId="1A4F21BA" w14:textId="77777777" w:rsidR="004B5DF4" w:rsidRDefault="004B5DF4" w:rsidP="00B63F04">
      <w:pPr>
        <w:spacing w:after="0" w:line="240" w:lineRule="auto"/>
        <w:rPr>
          <w:rFonts w:ascii="Arial" w:eastAsia="Times New Roman" w:hAnsi="Arial" w:cs="Arial"/>
          <w:szCs w:val="24"/>
          <w:lang w:eastAsia="en-GB"/>
        </w:rPr>
      </w:pPr>
    </w:p>
    <w:p w14:paraId="68CD931E" w14:textId="77777777" w:rsidR="004B5DF4" w:rsidRDefault="004B5DF4" w:rsidP="00B63F04">
      <w:pPr>
        <w:spacing w:after="0" w:line="240" w:lineRule="auto"/>
        <w:rPr>
          <w:rFonts w:ascii="Arial" w:eastAsia="Times New Roman" w:hAnsi="Arial" w:cs="Arial"/>
          <w:szCs w:val="24"/>
          <w:lang w:eastAsia="en-GB"/>
        </w:rPr>
      </w:pPr>
    </w:p>
    <w:p w14:paraId="3191C8BB" w14:textId="645E9130" w:rsidR="004B5DF4" w:rsidRDefault="004B5DF4" w:rsidP="00B63F04">
      <w:pPr>
        <w:spacing w:after="0" w:line="240" w:lineRule="auto"/>
        <w:rPr>
          <w:rFonts w:ascii="Arial" w:eastAsia="Times New Roman" w:hAnsi="Arial" w:cs="Arial"/>
          <w:szCs w:val="24"/>
          <w:lang w:eastAsia="en-GB"/>
        </w:rPr>
      </w:pPr>
    </w:p>
    <w:p w14:paraId="1AF4D461" w14:textId="77777777" w:rsidR="00E76DF9" w:rsidRPr="006C55E3" w:rsidRDefault="00E76DF9" w:rsidP="00B63F04">
      <w:pPr>
        <w:spacing w:after="0" w:line="240" w:lineRule="auto"/>
        <w:rPr>
          <w:rFonts w:ascii="Arial" w:eastAsia="Times New Roman" w:hAnsi="Arial" w:cs="Arial"/>
          <w:szCs w:val="24"/>
          <w:lang w:eastAsia="en-GB"/>
        </w:rPr>
      </w:pPr>
    </w:p>
    <w:p w14:paraId="40CE77D0" w14:textId="77777777" w:rsidR="00950071" w:rsidRPr="00C71443" w:rsidRDefault="00950071" w:rsidP="006C55E3">
      <w:pPr>
        <w:pStyle w:val="Heading1"/>
        <w:numPr>
          <w:ilvl w:val="0"/>
          <w:numId w:val="9"/>
        </w:numPr>
        <w:spacing w:before="0" w:after="0" w:line="240" w:lineRule="auto"/>
        <w:ind w:left="709" w:hanging="709"/>
        <w:contextualSpacing w:val="0"/>
        <w:rPr>
          <w:rFonts w:ascii="Arial" w:hAnsi="Arial" w:cs="Arial"/>
          <w:szCs w:val="24"/>
        </w:rPr>
      </w:pPr>
      <w:r w:rsidRPr="00C71443">
        <w:rPr>
          <w:rFonts w:ascii="Arial" w:hAnsi="Arial" w:cs="Arial"/>
          <w:szCs w:val="24"/>
        </w:rPr>
        <w:lastRenderedPageBreak/>
        <w:t xml:space="preserve">Fair Recruitment </w:t>
      </w:r>
      <w:r w:rsidR="00C71443" w:rsidRPr="00C71443">
        <w:rPr>
          <w:rFonts w:ascii="Arial" w:hAnsi="Arial" w:cs="Arial"/>
          <w:szCs w:val="24"/>
        </w:rPr>
        <w:t>and</w:t>
      </w:r>
      <w:r w:rsidRPr="00C71443">
        <w:rPr>
          <w:rFonts w:ascii="Arial" w:hAnsi="Arial" w:cs="Arial"/>
          <w:szCs w:val="24"/>
        </w:rPr>
        <w:t xml:space="preserve"> Selection</w:t>
      </w:r>
    </w:p>
    <w:p w14:paraId="4BD74426" w14:textId="77777777" w:rsidR="006C55E3" w:rsidRDefault="006C55E3" w:rsidP="006C55E3">
      <w:pPr>
        <w:spacing w:after="0" w:line="240" w:lineRule="auto"/>
        <w:ind w:left="709" w:hanging="709"/>
        <w:rPr>
          <w:rFonts w:ascii="Arial" w:hAnsi="Arial" w:cs="Arial"/>
          <w:szCs w:val="24"/>
        </w:rPr>
      </w:pPr>
    </w:p>
    <w:p w14:paraId="1C5E3AA0" w14:textId="2F3E6B62" w:rsidR="00B932DF" w:rsidRPr="00E30DD7" w:rsidRDefault="006C55E3" w:rsidP="006C55E3">
      <w:pPr>
        <w:spacing w:after="0" w:line="240" w:lineRule="auto"/>
        <w:ind w:left="709" w:hanging="709"/>
        <w:rPr>
          <w:rFonts w:ascii="Arial" w:hAnsi="Arial" w:cs="Arial"/>
          <w:szCs w:val="24"/>
        </w:rPr>
      </w:pPr>
      <w:r>
        <w:rPr>
          <w:rFonts w:ascii="Arial" w:hAnsi="Arial" w:cs="Arial"/>
          <w:szCs w:val="24"/>
        </w:rPr>
        <w:t>4.1</w:t>
      </w:r>
      <w:r>
        <w:rPr>
          <w:rFonts w:ascii="Arial" w:hAnsi="Arial" w:cs="Arial"/>
          <w:szCs w:val="24"/>
        </w:rPr>
        <w:tab/>
      </w:r>
      <w:r w:rsidR="00B932DF" w:rsidRPr="00E30DD7">
        <w:rPr>
          <w:rFonts w:ascii="Arial" w:hAnsi="Arial" w:cs="Arial"/>
          <w:szCs w:val="24"/>
        </w:rPr>
        <w:t xml:space="preserve">The </w:t>
      </w:r>
      <w:r w:rsidR="00E30DD7">
        <w:rPr>
          <w:rFonts w:ascii="Arial" w:hAnsi="Arial" w:cs="Arial"/>
          <w:szCs w:val="24"/>
        </w:rPr>
        <w:t xml:space="preserve">School supports </w:t>
      </w:r>
      <w:r w:rsidR="00B932DF" w:rsidRPr="00E30DD7">
        <w:rPr>
          <w:rFonts w:ascii="Arial" w:hAnsi="Arial" w:cs="Arial"/>
          <w:szCs w:val="24"/>
        </w:rPr>
        <w:t>the government’s Disability Confident Scheme</w:t>
      </w:r>
      <w:r w:rsidR="00E86E59" w:rsidRPr="00E30DD7">
        <w:rPr>
          <w:rFonts w:ascii="Arial" w:hAnsi="Arial" w:cs="Arial"/>
          <w:szCs w:val="24"/>
        </w:rPr>
        <w:t xml:space="preserve"> which guarantees that applicants who declare a disability will receive an interview for the role they have applicated for if they meet the minimum criteria</w:t>
      </w:r>
      <w:r w:rsidR="00B932DF" w:rsidRPr="00E30DD7">
        <w:rPr>
          <w:rFonts w:ascii="Arial" w:hAnsi="Arial" w:cs="Arial"/>
          <w:szCs w:val="24"/>
        </w:rPr>
        <w:t>. The scheme supports employers to make the most of the talents people with a disability can bring to the workplace.</w:t>
      </w:r>
      <w:r w:rsidR="00750798" w:rsidRPr="00E30DD7">
        <w:rPr>
          <w:rFonts w:ascii="Arial" w:hAnsi="Arial" w:cs="Arial"/>
          <w:szCs w:val="24"/>
        </w:rPr>
        <w:t xml:space="preserve"> More information </w:t>
      </w:r>
      <w:r w:rsidR="009D7653" w:rsidRPr="00E30DD7">
        <w:rPr>
          <w:rFonts w:ascii="Arial" w:hAnsi="Arial" w:cs="Arial"/>
          <w:szCs w:val="24"/>
        </w:rPr>
        <w:t xml:space="preserve">about the scheme </w:t>
      </w:r>
      <w:r w:rsidR="00750798" w:rsidRPr="00E30DD7">
        <w:rPr>
          <w:rFonts w:ascii="Arial" w:hAnsi="Arial" w:cs="Arial"/>
          <w:szCs w:val="24"/>
        </w:rPr>
        <w:t>can be obtained from Human Resources.</w:t>
      </w:r>
      <w:r w:rsidR="00B932DF" w:rsidRPr="00E30DD7">
        <w:rPr>
          <w:rFonts w:ascii="Arial" w:hAnsi="Arial" w:cs="Arial"/>
          <w:szCs w:val="24"/>
        </w:rPr>
        <w:t xml:space="preserve"> </w:t>
      </w:r>
    </w:p>
    <w:p w14:paraId="65FBD747" w14:textId="77777777" w:rsidR="00B932DF" w:rsidRPr="00E30DD7" w:rsidRDefault="00B932DF" w:rsidP="006C55E3">
      <w:pPr>
        <w:spacing w:after="0" w:line="240" w:lineRule="auto"/>
        <w:ind w:left="709" w:hanging="709"/>
        <w:rPr>
          <w:rFonts w:ascii="Arial" w:hAnsi="Arial" w:cs="Arial"/>
          <w:szCs w:val="24"/>
        </w:rPr>
      </w:pPr>
    </w:p>
    <w:p w14:paraId="097E9FC1" w14:textId="77777777" w:rsidR="00E5558E" w:rsidRDefault="00B932DF" w:rsidP="006C55E3">
      <w:pPr>
        <w:spacing w:after="0" w:line="240" w:lineRule="auto"/>
        <w:ind w:left="709" w:hanging="709"/>
        <w:rPr>
          <w:rFonts w:ascii="Arial" w:hAnsi="Arial" w:cs="Arial"/>
          <w:b/>
          <w:szCs w:val="24"/>
        </w:rPr>
      </w:pPr>
      <w:r w:rsidRPr="006C55E3">
        <w:rPr>
          <w:rFonts w:ascii="Arial" w:hAnsi="Arial" w:cs="Arial"/>
          <w:szCs w:val="24"/>
        </w:rPr>
        <w:t>4.2</w:t>
      </w:r>
      <w:r w:rsidR="00E5558E" w:rsidRPr="006C55E3">
        <w:rPr>
          <w:rFonts w:ascii="Arial" w:hAnsi="Arial" w:cs="Arial"/>
          <w:szCs w:val="24"/>
        </w:rPr>
        <w:t>.</w:t>
      </w:r>
      <w:r w:rsidR="00E5558E" w:rsidRPr="006C55E3">
        <w:rPr>
          <w:rFonts w:ascii="Arial" w:hAnsi="Arial" w:cs="Arial"/>
          <w:szCs w:val="24"/>
        </w:rPr>
        <w:tab/>
      </w:r>
      <w:r w:rsidR="00E5558E" w:rsidRPr="006C55E3">
        <w:rPr>
          <w:rFonts w:ascii="Arial" w:hAnsi="Arial" w:cs="Arial"/>
          <w:b/>
          <w:szCs w:val="24"/>
        </w:rPr>
        <w:t>Application Forms</w:t>
      </w:r>
    </w:p>
    <w:p w14:paraId="59C3643C" w14:textId="01C828F7" w:rsidR="00E5558E" w:rsidRDefault="00E5558E" w:rsidP="00B90593">
      <w:pPr>
        <w:spacing w:after="0" w:line="240" w:lineRule="auto"/>
        <w:ind w:left="709"/>
        <w:rPr>
          <w:rFonts w:ascii="Arial" w:hAnsi="Arial" w:cs="Arial"/>
          <w:szCs w:val="24"/>
        </w:rPr>
      </w:pPr>
      <w:r w:rsidRPr="006C55E3">
        <w:rPr>
          <w:rFonts w:ascii="Arial" w:hAnsi="Arial" w:cs="Arial"/>
          <w:szCs w:val="24"/>
        </w:rPr>
        <w:t xml:space="preserve">Application </w:t>
      </w:r>
      <w:r w:rsidR="00C71443">
        <w:rPr>
          <w:rFonts w:ascii="Arial" w:hAnsi="Arial" w:cs="Arial"/>
          <w:szCs w:val="24"/>
        </w:rPr>
        <w:t>f</w:t>
      </w:r>
      <w:r w:rsidRPr="006C55E3">
        <w:rPr>
          <w:rFonts w:ascii="Arial" w:hAnsi="Arial" w:cs="Arial"/>
          <w:szCs w:val="24"/>
        </w:rPr>
        <w:t xml:space="preserve">orms are available </w:t>
      </w:r>
      <w:r w:rsidR="00424C29">
        <w:rPr>
          <w:rFonts w:ascii="Arial" w:hAnsi="Arial" w:cs="Arial"/>
          <w:szCs w:val="24"/>
        </w:rPr>
        <w:t xml:space="preserve">on request </w:t>
      </w:r>
      <w:r w:rsidRPr="006C55E3">
        <w:rPr>
          <w:rFonts w:ascii="Arial" w:hAnsi="Arial" w:cs="Arial"/>
          <w:szCs w:val="24"/>
        </w:rPr>
        <w:t xml:space="preserve">in formats that </w:t>
      </w:r>
      <w:r w:rsidR="00C71443">
        <w:rPr>
          <w:rFonts w:ascii="Arial" w:hAnsi="Arial" w:cs="Arial"/>
          <w:szCs w:val="24"/>
        </w:rPr>
        <w:t>may be</w:t>
      </w:r>
      <w:r w:rsidRPr="006C55E3">
        <w:rPr>
          <w:rFonts w:ascii="Arial" w:hAnsi="Arial" w:cs="Arial"/>
          <w:szCs w:val="24"/>
        </w:rPr>
        <w:t xml:space="preserve"> appropriate for applicants who </w:t>
      </w:r>
      <w:r w:rsidR="00481BBE">
        <w:rPr>
          <w:rFonts w:ascii="Arial" w:hAnsi="Arial" w:cs="Arial"/>
          <w:szCs w:val="24"/>
        </w:rPr>
        <w:t>have a</w:t>
      </w:r>
      <w:r w:rsidR="00481BBE" w:rsidRPr="006C55E3">
        <w:rPr>
          <w:rFonts w:ascii="Arial" w:hAnsi="Arial" w:cs="Arial"/>
          <w:szCs w:val="24"/>
        </w:rPr>
        <w:t xml:space="preserve"> </w:t>
      </w:r>
      <w:r w:rsidRPr="006C55E3">
        <w:rPr>
          <w:rFonts w:ascii="Arial" w:hAnsi="Arial" w:cs="Arial"/>
          <w:szCs w:val="24"/>
        </w:rPr>
        <w:t>visually impair</w:t>
      </w:r>
      <w:r w:rsidR="00481BBE">
        <w:rPr>
          <w:rFonts w:ascii="Arial" w:hAnsi="Arial" w:cs="Arial"/>
          <w:szCs w:val="24"/>
        </w:rPr>
        <w:t>ment</w:t>
      </w:r>
      <w:r w:rsidRPr="006C55E3">
        <w:rPr>
          <w:rFonts w:ascii="Arial" w:hAnsi="Arial" w:cs="Arial"/>
          <w:szCs w:val="24"/>
        </w:rPr>
        <w:t xml:space="preserve"> and include large print, computer disc and Braille on request.</w:t>
      </w:r>
      <w:r w:rsidR="00650E41" w:rsidRPr="006C55E3">
        <w:rPr>
          <w:rFonts w:ascii="Arial" w:hAnsi="Arial" w:cs="Arial"/>
          <w:szCs w:val="24"/>
        </w:rPr>
        <w:t xml:space="preserve"> </w:t>
      </w:r>
      <w:r w:rsidRPr="006C55E3">
        <w:rPr>
          <w:rFonts w:ascii="Arial" w:hAnsi="Arial" w:cs="Arial"/>
          <w:szCs w:val="24"/>
        </w:rPr>
        <w:t>Consideration will be given to applicants</w:t>
      </w:r>
      <w:r w:rsidR="004B5DF4">
        <w:rPr>
          <w:rFonts w:ascii="Arial" w:hAnsi="Arial" w:cs="Arial"/>
          <w:szCs w:val="24"/>
        </w:rPr>
        <w:t xml:space="preserve"> with a disability</w:t>
      </w:r>
      <w:r w:rsidRPr="006C55E3">
        <w:rPr>
          <w:rFonts w:ascii="Arial" w:hAnsi="Arial" w:cs="Arial"/>
          <w:szCs w:val="24"/>
        </w:rPr>
        <w:t xml:space="preserve"> who wish to present the required information in a different way.</w:t>
      </w:r>
    </w:p>
    <w:p w14:paraId="37E949AF" w14:textId="77777777" w:rsidR="00C71443" w:rsidRPr="006C55E3" w:rsidRDefault="00C71443" w:rsidP="006C55E3">
      <w:pPr>
        <w:spacing w:after="0" w:line="240" w:lineRule="auto"/>
        <w:ind w:left="709" w:hanging="709"/>
        <w:rPr>
          <w:rFonts w:ascii="Arial" w:hAnsi="Arial" w:cs="Arial"/>
          <w:szCs w:val="24"/>
        </w:rPr>
      </w:pPr>
    </w:p>
    <w:p w14:paraId="0BBC8A08" w14:textId="77777777" w:rsidR="00E5558E" w:rsidRPr="006C55E3" w:rsidRDefault="00650E41" w:rsidP="006C55E3">
      <w:pPr>
        <w:spacing w:after="0" w:line="240" w:lineRule="auto"/>
        <w:ind w:left="709" w:hanging="709"/>
        <w:rPr>
          <w:rFonts w:ascii="Arial" w:hAnsi="Arial" w:cs="Arial"/>
          <w:szCs w:val="24"/>
        </w:rPr>
      </w:pPr>
      <w:r w:rsidRPr="006C55E3">
        <w:rPr>
          <w:rFonts w:ascii="Arial" w:hAnsi="Arial" w:cs="Arial"/>
          <w:szCs w:val="24"/>
        </w:rPr>
        <w:t>4.3</w:t>
      </w:r>
      <w:r w:rsidR="00E5558E" w:rsidRPr="006C55E3">
        <w:rPr>
          <w:rFonts w:ascii="Arial" w:hAnsi="Arial" w:cs="Arial"/>
          <w:szCs w:val="24"/>
        </w:rPr>
        <w:t>.</w:t>
      </w:r>
      <w:r w:rsidR="00E5558E" w:rsidRPr="006C55E3">
        <w:rPr>
          <w:rFonts w:ascii="Arial" w:hAnsi="Arial" w:cs="Arial"/>
          <w:szCs w:val="24"/>
        </w:rPr>
        <w:tab/>
      </w:r>
      <w:r w:rsidR="00E5558E" w:rsidRPr="006C55E3">
        <w:rPr>
          <w:rFonts w:ascii="Arial" w:hAnsi="Arial" w:cs="Arial"/>
          <w:b/>
          <w:szCs w:val="24"/>
        </w:rPr>
        <w:t xml:space="preserve">Job Descriptions </w:t>
      </w:r>
      <w:r w:rsidR="00424C29">
        <w:rPr>
          <w:rFonts w:ascii="Arial" w:hAnsi="Arial" w:cs="Arial"/>
          <w:b/>
          <w:szCs w:val="24"/>
        </w:rPr>
        <w:t>and</w:t>
      </w:r>
      <w:r w:rsidR="00E5558E" w:rsidRPr="006C55E3">
        <w:rPr>
          <w:rFonts w:ascii="Arial" w:hAnsi="Arial" w:cs="Arial"/>
          <w:b/>
          <w:szCs w:val="24"/>
        </w:rPr>
        <w:t xml:space="preserve"> Person Specifications</w:t>
      </w:r>
    </w:p>
    <w:p w14:paraId="5B080502" w14:textId="183AC907" w:rsidR="00E5558E" w:rsidRDefault="009D7653" w:rsidP="00B90593">
      <w:pPr>
        <w:spacing w:after="0" w:line="240" w:lineRule="auto"/>
        <w:ind w:left="709"/>
        <w:rPr>
          <w:rFonts w:ascii="Arial" w:hAnsi="Arial" w:cs="Arial"/>
          <w:szCs w:val="24"/>
        </w:rPr>
      </w:pPr>
      <w:r>
        <w:rPr>
          <w:rFonts w:ascii="Arial" w:hAnsi="Arial" w:cs="Arial"/>
          <w:szCs w:val="24"/>
        </w:rPr>
        <w:t>Job descriptions</w:t>
      </w:r>
      <w:r w:rsidR="00E5558E" w:rsidRPr="006C55E3">
        <w:rPr>
          <w:rFonts w:ascii="Arial" w:hAnsi="Arial" w:cs="Arial"/>
          <w:szCs w:val="24"/>
        </w:rPr>
        <w:t xml:space="preserve"> and person specifications that contain discriminatory criteria are contrary to the Equality Act 2010 and recruiting managers should review them prior to the recruitment process.</w:t>
      </w:r>
      <w:r w:rsidR="00E76DF9">
        <w:rPr>
          <w:rFonts w:ascii="Arial" w:hAnsi="Arial" w:cs="Arial"/>
          <w:szCs w:val="24"/>
        </w:rPr>
        <w:t xml:space="preserve">  </w:t>
      </w:r>
      <w:r w:rsidR="00E5558E" w:rsidRPr="006C55E3">
        <w:rPr>
          <w:rFonts w:ascii="Arial" w:hAnsi="Arial" w:cs="Arial"/>
          <w:szCs w:val="24"/>
        </w:rPr>
        <w:t>Health related criteria should be carefully considered as they are usually irrelevant e.g. good eyesight, good verbal skills or being “fit and healthy”. Even if a physical activity is usually essential to a job, a reasonable adjustment under the Equality Act could be to allocate this duty to a colleague.</w:t>
      </w:r>
    </w:p>
    <w:p w14:paraId="5DB50F17" w14:textId="77777777" w:rsidR="00B90593" w:rsidRPr="006C55E3" w:rsidRDefault="00B90593" w:rsidP="006C55E3">
      <w:pPr>
        <w:spacing w:after="0" w:line="240" w:lineRule="auto"/>
        <w:ind w:left="709" w:hanging="709"/>
        <w:rPr>
          <w:rFonts w:ascii="Arial" w:hAnsi="Arial" w:cs="Arial"/>
          <w:szCs w:val="24"/>
        </w:rPr>
      </w:pPr>
    </w:p>
    <w:p w14:paraId="0610DEBE" w14:textId="77777777" w:rsidR="00E5558E" w:rsidRPr="006C55E3" w:rsidRDefault="00650E41" w:rsidP="006C55E3">
      <w:pPr>
        <w:spacing w:after="0" w:line="240" w:lineRule="auto"/>
        <w:ind w:left="709" w:hanging="709"/>
        <w:rPr>
          <w:rFonts w:ascii="Arial" w:hAnsi="Arial" w:cs="Arial"/>
          <w:szCs w:val="24"/>
        </w:rPr>
      </w:pPr>
      <w:r w:rsidRPr="006C55E3">
        <w:rPr>
          <w:rFonts w:ascii="Arial" w:hAnsi="Arial" w:cs="Arial"/>
          <w:szCs w:val="24"/>
        </w:rPr>
        <w:t>4.4</w:t>
      </w:r>
      <w:r w:rsidR="00E5558E" w:rsidRPr="006C55E3">
        <w:rPr>
          <w:rFonts w:ascii="Arial" w:hAnsi="Arial" w:cs="Arial"/>
          <w:szCs w:val="24"/>
        </w:rPr>
        <w:t>.</w:t>
      </w:r>
      <w:r w:rsidR="00E5558E" w:rsidRPr="006C55E3">
        <w:rPr>
          <w:rFonts w:ascii="Arial" w:hAnsi="Arial" w:cs="Arial"/>
          <w:szCs w:val="24"/>
        </w:rPr>
        <w:tab/>
      </w:r>
      <w:r w:rsidR="00E5558E" w:rsidRPr="006C55E3">
        <w:rPr>
          <w:rFonts w:ascii="Arial" w:hAnsi="Arial" w:cs="Arial"/>
          <w:b/>
          <w:szCs w:val="24"/>
        </w:rPr>
        <w:t>Advertising</w:t>
      </w:r>
    </w:p>
    <w:p w14:paraId="503DDC64" w14:textId="76D847F8" w:rsidR="00E5558E" w:rsidRDefault="00E5558E" w:rsidP="00424C29">
      <w:pPr>
        <w:spacing w:after="0" w:line="240" w:lineRule="auto"/>
        <w:ind w:left="709"/>
        <w:rPr>
          <w:rFonts w:ascii="Arial" w:hAnsi="Arial" w:cs="Arial"/>
          <w:szCs w:val="24"/>
        </w:rPr>
      </w:pPr>
      <w:r w:rsidRPr="006C55E3">
        <w:rPr>
          <w:rFonts w:ascii="Arial" w:hAnsi="Arial" w:cs="Arial"/>
          <w:szCs w:val="24"/>
        </w:rPr>
        <w:t xml:space="preserve">All advertisements should carry </w:t>
      </w:r>
      <w:r w:rsidR="00650E41" w:rsidRPr="006C55E3">
        <w:rPr>
          <w:rFonts w:ascii="Arial" w:hAnsi="Arial" w:cs="Arial"/>
          <w:szCs w:val="24"/>
        </w:rPr>
        <w:t xml:space="preserve">the Disability Confident </w:t>
      </w:r>
      <w:r w:rsidRPr="006C55E3">
        <w:rPr>
          <w:rFonts w:ascii="Arial" w:hAnsi="Arial" w:cs="Arial"/>
          <w:szCs w:val="24"/>
        </w:rPr>
        <w:t xml:space="preserve">statement </w:t>
      </w:r>
      <w:r w:rsidR="00424C29">
        <w:rPr>
          <w:rFonts w:ascii="Arial" w:hAnsi="Arial" w:cs="Arial"/>
          <w:szCs w:val="24"/>
        </w:rPr>
        <w:t>to encourage</w:t>
      </w:r>
      <w:r w:rsidRPr="006C55E3">
        <w:rPr>
          <w:rFonts w:ascii="Arial" w:hAnsi="Arial" w:cs="Arial"/>
          <w:szCs w:val="24"/>
        </w:rPr>
        <w:t xml:space="preserve"> applications from </w:t>
      </w:r>
      <w:r w:rsidR="00650E41" w:rsidRPr="006C55E3">
        <w:rPr>
          <w:rFonts w:ascii="Arial" w:hAnsi="Arial" w:cs="Arial"/>
          <w:szCs w:val="24"/>
        </w:rPr>
        <w:t>people with disabilities</w:t>
      </w:r>
      <w:r w:rsidR="00424C29">
        <w:rPr>
          <w:rFonts w:ascii="Arial" w:hAnsi="Arial" w:cs="Arial"/>
          <w:szCs w:val="24"/>
        </w:rPr>
        <w:t xml:space="preserve">.  </w:t>
      </w:r>
      <w:r w:rsidRPr="006C55E3">
        <w:rPr>
          <w:rFonts w:ascii="Arial" w:hAnsi="Arial" w:cs="Arial"/>
          <w:szCs w:val="24"/>
        </w:rPr>
        <w:t xml:space="preserve">Advertisement should state the </w:t>
      </w:r>
      <w:r w:rsidR="00E86E59">
        <w:rPr>
          <w:rFonts w:ascii="Arial" w:hAnsi="Arial" w:cs="Arial"/>
          <w:szCs w:val="24"/>
        </w:rPr>
        <w:t xml:space="preserve">closing date for applications and the </w:t>
      </w:r>
      <w:r w:rsidRPr="006C55E3">
        <w:rPr>
          <w:rFonts w:ascii="Arial" w:hAnsi="Arial" w:cs="Arial"/>
          <w:szCs w:val="24"/>
        </w:rPr>
        <w:t xml:space="preserve">date the interviews will be held in order to give prospective applicants some idea of the timescale for recruitment. This is particularly important for applicants </w:t>
      </w:r>
      <w:r w:rsidR="004B5DF4">
        <w:rPr>
          <w:rFonts w:ascii="Arial" w:hAnsi="Arial" w:cs="Arial"/>
          <w:szCs w:val="24"/>
        </w:rPr>
        <w:t xml:space="preserve">with a disability </w:t>
      </w:r>
      <w:r w:rsidRPr="006C55E3">
        <w:rPr>
          <w:rFonts w:ascii="Arial" w:hAnsi="Arial" w:cs="Arial"/>
          <w:szCs w:val="24"/>
        </w:rPr>
        <w:t>who may need to make travel arrangements and book interpreters.</w:t>
      </w:r>
    </w:p>
    <w:p w14:paraId="703CB919" w14:textId="77777777" w:rsidR="00424C29" w:rsidRPr="006C55E3" w:rsidRDefault="00424C29" w:rsidP="00424C29">
      <w:pPr>
        <w:spacing w:after="0" w:line="240" w:lineRule="auto"/>
        <w:ind w:left="709"/>
        <w:rPr>
          <w:rFonts w:ascii="Arial" w:hAnsi="Arial" w:cs="Arial"/>
          <w:szCs w:val="24"/>
        </w:rPr>
      </w:pPr>
    </w:p>
    <w:p w14:paraId="6495ECF1" w14:textId="77777777" w:rsidR="00E5558E" w:rsidRDefault="004F55E7" w:rsidP="006C55E3">
      <w:pPr>
        <w:spacing w:after="0" w:line="240" w:lineRule="auto"/>
        <w:ind w:left="709" w:hanging="709"/>
        <w:rPr>
          <w:rFonts w:ascii="Arial" w:hAnsi="Arial" w:cs="Arial"/>
          <w:b/>
          <w:szCs w:val="24"/>
        </w:rPr>
      </w:pPr>
      <w:r w:rsidRPr="006C55E3">
        <w:rPr>
          <w:rFonts w:ascii="Arial" w:hAnsi="Arial" w:cs="Arial"/>
          <w:szCs w:val="24"/>
        </w:rPr>
        <w:t>4</w:t>
      </w:r>
      <w:r w:rsidR="00E5558E" w:rsidRPr="006C55E3">
        <w:rPr>
          <w:rFonts w:ascii="Arial" w:hAnsi="Arial" w:cs="Arial"/>
          <w:szCs w:val="24"/>
        </w:rPr>
        <w:t>.</w:t>
      </w:r>
      <w:r w:rsidR="0050278D" w:rsidRPr="006C55E3">
        <w:rPr>
          <w:rFonts w:ascii="Arial" w:hAnsi="Arial" w:cs="Arial"/>
          <w:szCs w:val="24"/>
        </w:rPr>
        <w:t>5</w:t>
      </w:r>
      <w:r w:rsidR="00E5558E" w:rsidRPr="006C55E3">
        <w:rPr>
          <w:rFonts w:ascii="Arial" w:hAnsi="Arial" w:cs="Arial"/>
          <w:szCs w:val="24"/>
        </w:rPr>
        <w:t>.</w:t>
      </w:r>
      <w:r w:rsidR="00E5558E" w:rsidRPr="006C55E3">
        <w:rPr>
          <w:rFonts w:ascii="Arial" w:hAnsi="Arial" w:cs="Arial"/>
          <w:szCs w:val="24"/>
        </w:rPr>
        <w:tab/>
      </w:r>
      <w:r w:rsidR="00E5558E" w:rsidRPr="006C55E3">
        <w:rPr>
          <w:rFonts w:ascii="Arial" w:hAnsi="Arial" w:cs="Arial"/>
          <w:b/>
          <w:szCs w:val="24"/>
        </w:rPr>
        <w:t>Shortlisting</w:t>
      </w:r>
      <w:r w:rsidR="009374C6" w:rsidRPr="006C55E3">
        <w:rPr>
          <w:rFonts w:ascii="Arial" w:hAnsi="Arial" w:cs="Arial"/>
          <w:b/>
          <w:szCs w:val="24"/>
        </w:rPr>
        <w:t xml:space="preserve"> </w:t>
      </w:r>
      <w:r w:rsidR="00424C29">
        <w:rPr>
          <w:rFonts w:ascii="Arial" w:hAnsi="Arial" w:cs="Arial"/>
          <w:b/>
          <w:szCs w:val="24"/>
        </w:rPr>
        <w:t>and</w:t>
      </w:r>
      <w:r w:rsidR="009374C6" w:rsidRPr="006C55E3">
        <w:rPr>
          <w:rFonts w:ascii="Arial" w:hAnsi="Arial" w:cs="Arial"/>
          <w:b/>
          <w:szCs w:val="24"/>
        </w:rPr>
        <w:t xml:space="preserve"> Selection Process</w:t>
      </w:r>
    </w:p>
    <w:p w14:paraId="66AFB2F0" w14:textId="77777777" w:rsidR="00424C29" w:rsidRPr="006C55E3" w:rsidRDefault="00424C29" w:rsidP="006C55E3">
      <w:pPr>
        <w:spacing w:after="0" w:line="240" w:lineRule="auto"/>
        <w:ind w:left="709" w:hanging="709"/>
        <w:rPr>
          <w:rFonts w:ascii="Arial" w:hAnsi="Arial" w:cs="Arial"/>
          <w:szCs w:val="24"/>
        </w:rPr>
      </w:pPr>
    </w:p>
    <w:p w14:paraId="7D7095C6" w14:textId="77777777" w:rsidR="00E5558E" w:rsidRDefault="004F55E7" w:rsidP="006C55E3">
      <w:pPr>
        <w:spacing w:after="0" w:line="240" w:lineRule="auto"/>
        <w:ind w:left="709" w:hanging="709"/>
        <w:rPr>
          <w:rFonts w:ascii="Arial" w:hAnsi="Arial" w:cs="Arial"/>
          <w:szCs w:val="24"/>
        </w:rPr>
      </w:pPr>
      <w:r w:rsidRPr="006C55E3">
        <w:rPr>
          <w:rFonts w:ascii="Arial" w:hAnsi="Arial" w:cs="Arial"/>
          <w:szCs w:val="24"/>
        </w:rPr>
        <w:t>4</w:t>
      </w:r>
      <w:r w:rsidR="001A0AE1" w:rsidRPr="006C55E3">
        <w:rPr>
          <w:rFonts w:ascii="Arial" w:hAnsi="Arial" w:cs="Arial"/>
          <w:szCs w:val="24"/>
        </w:rPr>
        <w:t>.5.</w:t>
      </w:r>
      <w:r w:rsidR="009D7653">
        <w:rPr>
          <w:rFonts w:ascii="Arial" w:hAnsi="Arial" w:cs="Arial"/>
          <w:szCs w:val="24"/>
        </w:rPr>
        <w:t>1</w:t>
      </w:r>
      <w:r w:rsidR="001A0AE1" w:rsidRPr="006C55E3">
        <w:rPr>
          <w:rFonts w:ascii="Arial" w:hAnsi="Arial" w:cs="Arial"/>
          <w:szCs w:val="24"/>
        </w:rPr>
        <w:tab/>
      </w:r>
      <w:r w:rsidR="00E5558E" w:rsidRPr="006C55E3">
        <w:rPr>
          <w:rFonts w:ascii="Arial" w:hAnsi="Arial" w:cs="Arial"/>
          <w:szCs w:val="24"/>
        </w:rPr>
        <w:t>All shortlisted applicants will be informed that reasonable adjustments will be made to the interview arrangements in order to meet their access needs</w:t>
      </w:r>
      <w:r w:rsidR="00424C29">
        <w:rPr>
          <w:rFonts w:ascii="Arial" w:hAnsi="Arial" w:cs="Arial"/>
          <w:szCs w:val="24"/>
        </w:rPr>
        <w:t xml:space="preserve"> if required</w:t>
      </w:r>
      <w:r w:rsidR="00E5558E" w:rsidRPr="006C55E3">
        <w:rPr>
          <w:rFonts w:ascii="Arial" w:hAnsi="Arial" w:cs="Arial"/>
          <w:szCs w:val="24"/>
        </w:rPr>
        <w:t xml:space="preserve">. </w:t>
      </w:r>
    </w:p>
    <w:p w14:paraId="632EBF0B" w14:textId="77777777" w:rsidR="00424C29" w:rsidRPr="006C55E3" w:rsidRDefault="00424C29" w:rsidP="006C55E3">
      <w:pPr>
        <w:spacing w:after="0" w:line="240" w:lineRule="auto"/>
        <w:ind w:left="709" w:hanging="709"/>
        <w:rPr>
          <w:rFonts w:ascii="Arial" w:hAnsi="Arial" w:cs="Arial"/>
          <w:szCs w:val="24"/>
        </w:rPr>
      </w:pPr>
    </w:p>
    <w:p w14:paraId="1363FB6A" w14:textId="6401CAB2" w:rsidR="00E5558E" w:rsidRDefault="004F55E7" w:rsidP="006C55E3">
      <w:pPr>
        <w:spacing w:after="0" w:line="240" w:lineRule="auto"/>
        <w:ind w:left="709" w:hanging="709"/>
        <w:rPr>
          <w:rFonts w:ascii="Arial" w:hAnsi="Arial" w:cs="Arial"/>
          <w:szCs w:val="24"/>
        </w:rPr>
      </w:pPr>
      <w:r w:rsidRPr="006C55E3">
        <w:rPr>
          <w:rFonts w:ascii="Arial" w:hAnsi="Arial" w:cs="Arial"/>
          <w:szCs w:val="24"/>
        </w:rPr>
        <w:t>4</w:t>
      </w:r>
      <w:r w:rsidR="001A0AE1" w:rsidRPr="006C55E3">
        <w:rPr>
          <w:rFonts w:ascii="Arial" w:hAnsi="Arial" w:cs="Arial"/>
          <w:szCs w:val="24"/>
        </w:rPr>
        <w:t>.5.</w:t>
      </w:r>
      <w:r w:rsidR="009D7653">
        <w:rPr>
          <w:rFonts w:ascii="Arial" w:hAnsi="Arial" w:cs="Arial"/>
          <w:szCs w:val="24"/>
        </w:rPr>
        <w:t>2</w:t>
      </w:r>
      <w:r w:rsidR="001A0AE1" w:rsidRPr="006C55E3">
        <w:rPr>
          <w:rFonts w:ascii="Arial" w:hAnsi="Arial" w:cs="Arial"/>
          <w:szCs w:val="24"/>
        </w:rPr>
        <w:tab/>
      </w:r>
      <w:r w:rsidR="00E5558E" w:rsidRPr="006C55E3">
        <w:rPr>
          <w:rFonts w:ascii="Arial" w:hAnsi="Arial" w:cs="Arial"/>
          <w:szCs w:val="24"/>
        </w:rPr>
        <w:t xml:space="preserve">Access to Work </w:t>
      </w:r>
      <w:r w:rsidR="004231D9">
        <w:rPr>
          <w:rFonts w:ascii="Arial" w:hAnsi="Arial" w:cs="Arial"/>
          <w:szCs w:val="24"/>
        </w:rPr>
        <w:t xml:space="preserve">(see 5.1) </w:t>
      </w:r>
      <w:r w:rsidR="00E5558E" w:rsidRPr="006C55E3">
        <w:rPr>
          <w:rFonts w:ascii="Arial" w:hAnsi="Arial" w:cs="Arial"/>
          <w:szCs w:val="24"/>
        </w:rPr>
        <w:t>may be able to cover the costs of interpreters and the candidate’s travel if a taxi is needed.</w:t>
      </w:r>
    </w:p>
    <w:p w14:paraId="7DB0D2FE" w14:textId="77777777" w:rsidR="00424C29" w:rsidRPr="006C55E3" w:rsidRDefault="00424C29" w:rsidP="006C55E3">
      <w:pPr>
        <w:spacing w:after="0" w:line="240" w:lineRule="auto"/>
        <w:ind w:left="709" w:hanging="709"/>
        <w:rPr>
          <w:rFonts w:ascii="Arial" w:hAnsi="Arial" w:cs="Arial"/>
          <w:szCs w:val="24"/>
        </w:rPr>
      </w:pPr>
    </w:p>
    <w:p w14:paraId="039B510A" w14:textId="77777777" w:rsidR="004F5E5D" w:rsidRPr="006C55E3" w:rsidRDefault="004F55E7" w:rsidP="006C55E3">
      <w:pPr>
        <w:spacing w:after="0" w:line="240" w:lineRule="auto"/>
        <w:ind w:left="709" w:hanging="709"/>
        <w:rPr>
          <w:rFonts w:ascii="Arial" w:eastAsia="Times New Roman" w:hAnsi="Arial" w:cs="Arial"/>
          <w:szCs w:val="24"/>
          <w:lang w:eastAsia="en-GB"/>
        </w:rPr>
      </w:pPr>
      <w:r w:rsidRPr="006C55E3">
        <w:rPr>
          <w:rFonts w:ascii="Arial" w:eastAsia="Times New Roman" w:hAnsi="Arial" w:cs="Arial"/>
          <w:szCs w:val="24"/>
          <w:lang w:eastAsia="en-GB"/>
        </w:rPr>
        <w:t>4</w:t>
      </w:r>
      <w:r w:rsidR="00DF3A90" w:rsidRPr="006C55E3">
        <w:rPr>
          <w:rFonts w:ascii="Arial" w:eastAsia="Times New Roman" w:hAnsi="Arial" w:cs="Arial"/>
          <w:szCs w:val="24"/>
          <w:lang w:eastAsia="en-GB"/>
        </w:rPr>
        <w:t>.5.</w:t>
      </w:r>
      <w:r w:rsidR="009D7653">
        <w:rPr>
          <w:rFonts w:ascii="Arial" w:eastAsia="Times New Roman" w:hAnsi="Arial" w:cs="Arial"/>
          <w:szCs w:val="24"/>
          <w:lang w:eastAsia="en-GB"/>
        </w:rPr>
        <w:t>3</w:t>
      </w:r>
      <w:r w:rsidR="00DF3A90" w:rsidRPr="006C55E3">
        <w:rPr>
          <w:rFonts w:ascii="Arial" w:eastAsia="Times New Roman" w:hAnsi="Arial" w:cs="Arial"/>
          <w:szCs w:val="24"/>
          <w:lang w:eastAsia="en-GB"/>
        </w:rPr>
        <w:tab/>
      </w:r>
      <w:r w:rsidR="004F5E5D" w:rsidRPr="006C55E3">
        <w:rPr>
          <w:rFonts w:ascii="Arial" w:eastAsia="Times New Roman" w:hAnsi="Arial" w:cs="Arial"/>
          <w:szCs w:val="24"/>
          <w:lang w:eastAsia="en-GB"/>
        </w:rPr>
        <w:t>Interview panel members should not make assumptions based on a person’s impairment or the person’s ability to undertake work. This would contravene the Equality Act 2010.</w:t>
      </w:r>
    </w:p>
    <w:p w14:paraId="78809C5C" w14:textId="77777777" w:rsidR="004F5E5D" w:rsidRPr="006C55E3" w:rsidRDefault="004F5E5D" w:rsidP="006C55E3">
      <w:pPr>
        <w:spacing w:after="0" w:line="240" w:lineRule="auto"/>
        <w:ind w:left="709" w:hanging="709"/>
        <w:rPr>
          <w:rFonts w:ascii="Arial" w:eastAsia="Times New Roman" w:hAnsi="Arial" w:cs="Arial"/>
          <w:szCs w:val="24"/>
          <w:lang w:eastAsia="en-GB"/>
        </w:rPr>
      </w:pPr>
    </w:p>
    <w:p w14:paraId="78FB6A4F" w14:textId="77777777" w:rsidR="004F5E5D" w:rsidRPr="006C55E3" w:rsidRDefault="004F55E7" w:rsidP="006C55E3">
      <w:pPr>
        <w:spacing w:after="0" w:line="240" w:lineRule="auto"/>
        <w:ind w:left="709" w:hanging="709"/>
        <w:rPr>
          <w:rFonts w:ascii="Arial" w:eastAsia="Times New Roman" w:hAnsi="Arial" w:cs="Arial"/>
          <w:szCs w:val="24"/>
          <w:lang w:eastAsia="en-GB"/>
        </w:rPr>
      </w:pPr>
      <w:r w:rsidRPr="006C55E3">
        <w:rPr>
          <w:rFonts w:ascii="Arial" w:eastAsia="Times New Roman" w:hAnsi="Arial" w:cs="Arial"/>
          <w:szCs w:val="24"/>
          <w:lang w:eastAsia="en-GB"/>
        </w:rPr>
        <w:lastRenderedPageBreak/>
        <w:t>4</w:t>
      </w:r>
      <w:r w:rsidR="00DF3A90" w:rsidRPr="006C55E3">
        <w:rPr>
          <w:rFonts w:ascii="Arial" w:eastAsia="Times New Roman" w:hAnsi="Arial" w:cs="Arial"/>
          <w:szCs w:val="24"/>
          <w:lang w:eastAsia="en-GB"/>
        </w:rPr>
        <w:t>.5.</w:t>
      </w:r>
      <w:r w:rsidR="009D7653">
        <w:rPr>
          <w:rFonts w:ascii="Arial" w:eastAsia="Times New Roman" w:hAnsi="Arial" w:cs="Arial"/>
          <w:szCs w:val="24"/>
          <w:lang w:eastAsia="en-GB"/>
        </w:rPr>
        <w:t>4</w:t>
      </w:r>
      <w:r w:rsidR="00DF3A90" w:rsidRPr="006C55E3">
        <w:rPr>
          <w:rFonts w:ascii="Arial" w:eastAsia="Times New Roman" w:hAnsi="Arial" w:cs="Arial"/>
          <w:szCs w:val="24"/>
          <w:lang w:eastAsia="en-GB"/>
        </w:rPr>
        <w:tab/>
      </w:r>
      <w:r w:rsidR="004F5E5D" w:rsidRPr="006C55E3">
        <w:rPr>
          <w:rFonts w:ascii="Arial" w:eastAsia="Times New Roman" w:hAnsi="Arial" w:cs="Arial"/>
          <w:szCs w:val="24"/>
          <w:lang w:eastAsia="en-GB"/>
        </w:rPr>
        <w:t xml:space="preserve">The duty to make reasonable adjustments applies to the conduct of the interview itself. </w:t>
      </w:r>
      <w:bookmarkStart w:id="5" w:name="_Hlk34215531"/>
      <w:r w:rsidR="004F5E5D" w:rsidRPr="006C55E3">
        <w:rPr>
          <w:rFonts w:ascii="Arial" w:eastAsia="Times New Roman" w:hAnsi="Arial" w:cs="Arial"/>
          <w:szCs w:val="24"/>
          <w:lang w:eastAsia="en-GB"/>
        </w:rPr>
        <w:t xml:space="preserve">At the beginning of an interview the chair of the panel must check with all candidates that their access needs have been met. </w:t>
      </w:r>
      <w:bookmarkEnd w:id="5"/>
    </w:p>
    <w:p w14:paraId="602A4053" w14:textId="77777777" w:rsidR="004F5E5D" w:rsidRPr="006C55E3" w:rsidRDefault="004F5E5D" w:rsidP="006C55E3">
      <w:pPr>
        <w:spacing w:after="0" w:line="240" w:lineRule="auto"/>
        <w:ind w:left="709" w:hanging="709"/>
        <w:rPr>
          <w:rFonts w:ascii="Arial" w:eastAsia="Times New Roman" w:hAnsi="Arial" w:cs="Arial"/>
          <w:szCs w:val="24"/>
          <w:lang w:eastAsia="en-GB"/>
        </w:rPr>
      </w:pPr>
    </w:p>
    <w:p w14:paraId="4FF29215" w14:textId="77777777" w:rsidR="004F5E5D" w:rsidRPr="006C55E3" w:rsidRDefault="004F55E7" w:rsidP="006C55E3">
      <w:pPr>
        <w:spacing w:after="0" w:line="240" w:lineRule="auto"/>
        <w:ind w:left="709" w:hanging="709"/>
        <w:rPr>
          <w:rFonts w:ascii="Arial" w:eastAsia="Times New Roman" w:hAnsi="Arial" w:cs="Arial"/>
          <w:szCs w:val="24"/>
          <w:lang w:eastAsia="en-GB"/>
        </w:rPr>
      </w:pPr>
      <w:r w:rsidRPr="006C55E3">
        <w:rPr>
          <w:rFonts w:ascii="Arial" w:eastAsia="Times New Roman" w:hAnsi="Arial" w:cs="Arial"/>
          <w:szCs w:val="24"/>
          <w:lang w:eastAsia="en-GB"/>
        </w:rPr>
        <w:t>4</w:t>
      </w:r>
      <w:r w:rsidR="00DF3A90" w:rsidRPr="006C55E3">
        <w:rPr>
          <w:rFonts w:ascii="Arial" w:eastAsia="Times New Roman" w:hAnsi="Arial" w:cs="Arial"/>
          <w:szCs w:val="24"/>
          <w:lang w:eastAsia="en-GB"/>
        </w:rPr>
        <w:t>.5.</w:t>
      </w:r>
      <w:r w:rsidR="009D7653">
        <w:rPr>
          <w:rFonts w:ascii="Arial" w:eastAsia="Times New Roman" w:hAnsi="Arial" w:cs="Arial"/>
          <w:szCs w:val="24"/>
          <w:lang w:eastAsia="en-GB"/>
        </w:rPr>
        <w:t>5</w:t>
      </w:r>
      <w:r w:rsidR="00DF3A90" w:rsidRPr="006C55E3">
        <w:rPr>
          <w:rFonts w:ascii="Arial" w:eastAsia="Times New Roman" w:hAnsi="Arial" w:cs="Arial"/>
          <w:szCs w:val="24"/>
          <w:lang w:eastAsia="en-GB"/>
        </w:rPr>
        <w:tab/>
      </w:r>
      <w:r w:rsidR="004F5E5D" w:rsidRPr="006C55E3">
        <w:rPr>
          <w:rFonts w:ascii="Arial" w:eastAsia="Times New Roman" w:hAnsi="Arial" w:cs="Arial"/>
          <w:szCs w:val="24"/>
          <w:lang w:eastAsia="en-GB"/>
        </w:rPr>
        <w:t>All interviews should be held in accessible venues. Appropriate car parking may need to be arranged in advance.</w:t>
      </w:r>
    </w:p>
    <w:p w14:paraId="27DB18FB" w14:textId="77777777" w:rsidR="004F5E5D" w:rsidRPr="006C55E3" w:rsidRDefault="004F5E5D" w:rsidP="006C55E3">
      <w:pPr>
        <w:spacing w:after="0" w:line="240" w:lineRule="auto"/>
        <w:ind w:left="709" w:hanging="709"/>
        <w:rPr>
          <w:rFonts w:ascii="Arial" w:eastAsia="Times New Roman" w:hAnsi="Arial" w:cs="Arial"/>
          <w:szCs w:val="24"/>
          <w:lang w:eastAsia="en-GB"/>
        </w:rPr>
      </w:pPr>
    </w:p>
    <w:p w14:paraId="1B5A177F" w14:textId="6761A692" w:rsidR="004F5E5D" w:rsidRPr="006C55E3" w:rsidRDefault="004F55E7" w:rsidP="006C55E3">
      <w:pPr>
        <w:spacing w:after="0" w:line="240" w:lineRule="auto"/>
        <w:ind w:left="709" w:hanging="709"/>
        <w:rPr>
          <w:rFonts w:ascii="Arial" w:eastAsia="Times New Roman" w:hAnsi="Arial" w:cs="Arial"/>
          <w:szCs w:val="24"/>
          <w:lang w:eastAsia="en-GB"/>
        </w:rPr>
      </w:pPr>
      <w:r w:rsidRPr="006C55E3">
        <w:rPr>
          <w:rFonts w:ascii="Arial" w:eastAsia="Times New Roman" w:hAnsi="Arial" w:cs="Arial"/>
          <w:szCs w:val="24"/>
          <w:lang w:eastAsia="en-GB"/>
        </w:rPr>
        <w:t>4</w:t>
      </w:r>
      <w:r w:rsidR="00DF3A90" w:rsidRPr="006C55E3">
        <w:rPr>
          <w:rFonts w:ascii="Arial" w:eastAsia="Times New Roman" w:hAnsi="Arial" w:cs="Arial"/>
          <w:szCs w:val="24"/>
          <w:lang w:eastAsia="en-GB"/>
        </w:rPr>
        <w:t>.5.</w:t>
      </w:r>
      <w:r w:rsidR="009D7653">
        <w:rPr>
          <w:rFonts w:ascii="Arial" w:eastAsia="Times New Roman" w:hAnsi="Arial" w:cs="Arial"/>
          <w:szCs w:val="24"/>
          <w:lang w:eastAsia="en-GB"/>
        </w:rPr>
        <w:t>6</w:t>
      </w:r>
      <w:r w:rsidR="00DF3A90" w:rsidRPr="006C55E3">
        <w:rPr>
          <w:rFonts w:ascii="Arial" w:eastAsia="Times New Roman" w:hAnsi="Arial" w:cs="Arial"/>
          <w:szCs w:val="24"/>
          <w:lang w:eastAsia="en-GB"/>
        </w:rPr>
        <w:tab/>
      </w:r>
      <w:r w:rsidR="004F5E5D" w:rsidRPr="006C55E3">
        <w:rPr>
          <w:rFonts w:ascii="Arial" w:eastAsia="Times New Roman" w:hAnsi="Arial" w:cs="Arial"/>
          <w:szCs w:val="24"/>
          <w:lang w:eastAsia="en-GB"/>
        </w:rPr>
        <w:t xml:space="preserve">Under the Equality </w:t>
      </w:r>
      <w:r w:rsidR="004F5E5D" w:rsidRPr="00424C29">
        <w:rPr>
          <w:rFonts w:ascii="Arial" w:eastAsia="Times New Roman" w:hAnsi="Arial" w:cs="Arial"/>
          <w:szCs w:val="24"/>
          <w:lang w:eastAsia="en-GB"/>
        </w:rPr>
        <w:t>Act it is unlawful for a prospective employer to ask a job</w:t>
      </w:r>
      <w:r w:rsidR="001B2AC8">
        <w:rPr>
          <w:rFonts w:ascii="Arial" w:eastAsia="Times New Roman" w:hAnsi="Arial" w:cs="Arial"/>
          <w:szCs w:val="24"/>
          <w:lang w:eastAsia="en-GB"/>
        </w:rPr>
        <w:t xml:space="preserve"> </w:t>
      </w:r>
      <w:r w:rsidR="004F5E5D" w:rsidRPr="00424C29">
        <w:rPr>
          <w:rFonts w:ascii="Arial" w:eastAsia="Times New Roman" w:hAnsi="Arial" w:cs="Arial"/>
          <w:szCs w:val="24"/>
          <w:lang w:eastAsia="en-GB"/>
        </w:rPr>
        <w:t xml:space="preserve">applicant about </w:t>
      </w:r>
      <w:r w:rsidR="00642822">
        <w:rPr>
          <w:rFonts w:ascii="Arial" w:eastAsia="Times New Roman" w:hAnsi="Arial" w:cs="Arial"/>
          <w:szCs w:val="24"/>
          <w:lang w:eastAsia="en-GB"/>
        </w:rPr>
        <w:t>their</w:t>
      </w:r>
      <w:r w:rsidR="004F5E5D" w:rsidRPr="00424C29">
        <w:rPr>
          <w:rFonts w:ascii="Arial" w:eastAsia="Times New Roman" w:hAnsi="Arial" w:cs="Arial"/>
          <w:szCs w:val="24"/>
          <w:lang w:eastAsia="en-GB"/>
        </w:rPr>
        <w:t xml:space="preserve"> health before offering work. This means that job applicants </w:t>
      </w:r>
      <w:r w:rsidR="00424C29" w:rsidRPr="00424C29">
        <w:rPr>
          <w:rFonts w:ascii="Arial" w:eastAsia="Times New Roman" w:hAnsi="Arial" w:cs="Arial"/>
          <w:szCs w:val="24"/>
          <w:lang w:eastAsia="en-GB"/>
        </w:rPr>
        <w:t xml:space="preserve">cannot </w:t>
      </w:r>
      <w:r w:rsidR="00424C29">
        <w:rPr>
          <w:rFonts w:ascii="Arial" w:eastAsia="Times New Roman" w:hAnsi="Arial" w:cs="Arial"/>
          <w:szCs w:val="24"/>
          <w:lang w:eastAsia="en-GB"/>
        </w:rPr>
        <w:t xml:space="preserve">be asked </w:t>
      </w:r>
      <w:r w:rsidR="004F5E5D" w:rsidRPr="00424C29">
        <w:rPr>
          <w:rFonts w:ascii="Arial" w:eastAsia="Times New Roman" w:hAnsi="Arial" w:cs="Arial"/>
          <w:szCs w:val="24"/>
          <w:lang w:eastAsia="en-GB"/>
        </w:rPr>
        <w:t>questions about their health and sickness record (e.g. how many days sickness absence they have</w:t>
      </w:r>
      <w:r w:rsidR="004F5E5D" w:rsidRPr="006C55E3">
        <w:rPr>
          <w:rFonts w:ascii="Arial" w:eastAsia="Times New Roman" w:hAnsi="Arial" w:cs="Arial"/>
          <w:szCs w:val="24"/>
          <w:lang w:eastAsia="en-GB"/>
        </w:rPr>
        <w:t xml:space="preserve"> taken) at any stage of the recruitment process before a job offer has been made.</w:t>
      </w:r>
    </w:p>
    <w:p w14:paraId="6A443375" w14:textId="77777777" w:rsidR="004F5E5D" w:rsidRPr="006C55E3" w:rsidRDefault="004F5E5D" w:rsidP="006C55E3">
      <w:pPr>
        <w:spacing w:after="0" w:line="240" w:lineRule="auto"/>
        <w:ind w:left="709" w:hanging="709"/>
        <w:rPr>
          <w:rFonts w:ascii="Arial" w:eastAsia="Times New Roman" w:hAnsi="Arial" w:cs="Arial"/>
          <w:szCs w:val="24"/>
          <w:lang w:eastAsia="en-GB"/>
        </w:rPr>
      </w:pPr>
    </w:p>
    <w:p w14:paraId="557704EA" w14:textId="77777777" w:rsidR="004F5E5D" w:rsidRPr="002E6CA0" w:rsidRDefault="004F55E7" w:rsidP="006C55E3">
      <w:pPr>
        <w:spacing w:after="0" w:line="240" w:lineRule="auto"/>
        <w:ind w:left="709" w:hanging="709"/>
        <w:rPr>
          <w:rFonts w:ascii="Arial" w:eastAsia="Times New Roman" w:hAnsi="Arial" w:cs="Arial"/>
          <w:szCs w:val="24"/>
          <w:lang w:eastAsia="en-GB"/>
        </w:rPr>
      </w:pPr>
      <w:r w:rsidRPr="006C55E3">
        <w:rPr>
          <w:rFonts w:ascii="Arial" w:eastAsia="Times New Roman" w:hAnsi="Arial" w:cs="Arial"/>
          <w:szCs w:val="24"/>
          <w:lang w:eastAsia="en-GB"/>
        </w:rPr>
        <w:t>4</w:t>
      </w:r>
      <w:r w:rsidR="00DF3A90" w:rsidRPr="006C55E3">
        <w:rPr>
          <w:rFonts w:ascii="Arial" w:eastAsia="Times New Roman" w:hAnsi="Arial" w:cs="Arial"/>
          <w:szCs w:val="24"/>
          <w:lang w:eastAsia="en-GB"/>
        </w:rPr>
        <w:t>.5.</w:t>
      </w:r>
      <w:r w:rsidR="009D7653">
        <w:rPr>
          <w:rFonts w:ascii="Arial" w:eastAsia="Times New Roman" w:hAnsi="Arial" w:cs="Arial"/>
          <w:szCs w:val="24"/>
          <w:lang w:eastAsia="en-GB"/>
        </w:rPr>
        <w:t>7</w:t>
      </w:r>
      <w:r w:rsidR="00DF3A90" w:rsidRPr="006C55E3">
        <w:rPr>
          <w:rFonts w:ascii="Arial" w:eastAsia="Times New Roman" w:hAnsi="Arial" w:cs="Arial"/>
          <w:szCs w:val="24"/>
          <w:lang w:eastAsia="en-GB"/>
        </w:rPr>
        <w:tab/>
      </w:r>
      <w:r w:rsidR="004F5E5D" w:rsidRPr="006C55E3">
        <w:rPr>
          <w:rFonts w:ascii="Arial" w:eastAsia="Times New Roman" w:hAnsi="Arial" w:cs="Arial"/>
          <w:szCs w:val="24"/>
          <w:lang w:eastAsia="en-GB"/>
        </w:rPr>
        <w:t xml:space="preserve">It is acceptable to engage in a </w:t>
      </w:r>
      <w:r w:rsidR="004F5E5D" w:rsidRPr="002E6CA0">
        <w:rPr>
          <w:rFonts w:ascii="Arial" w:eastAsia="Times New Roman" w:hAnsi="Arial" w:cs="Arial"/>
          <w:szCs w:val="24"/>
          <w:lang w:eastAsia="en-GB"/>
        </w:rPr>
        <w:t>discussion about access requirements (such as wheelchair access to the premises where they will be working), before any offer is made, but only where this is raised by the applicant.</w:t>
      </w:r>
    </w:p>
    <w:p w14:paraId="5204770C" w14:textId="77777777" w:rsidR="004F5E5D" w:rsidRPr="006C55E3" w:rsidRDefault="004F5E5D" w:rsidP="006C55E3">
      <w:pPr>
        <w:spacing w:after="0" w:line="240" w:lineRule="auto"/>
        <w:ind w:left="709" w:hanging="709"/>
        <w:rPr>
          <w:rFonts w:ascii="Arial" w:eastAsia="Times New Roman" w:hAnsi="Arial" w:cs="Arial"/>
          <w:szCs w:val="24"/>
          <w:lang w:eastAsia="en-GB"/>
        </w:rPr>
      </w:pPr>
    </w:p>
    <w:p w14:paraId="1907D4F1" w14:textId="382D3528" w:rsidR="001B2AC8" w:rsidRPr="006C55E3" w:rsidRDefault="004F55E7" w:rsidP="006C55E3">
      <w:pPr>
        <w:spacing w:after="0" w:line="240" w:lineRule="auto"/>
        <w:ind w:left="709" w:hanging="709"/>
        <w:rPr>
          <w:rFonts w:ascii="Arial" w:eastAsia="Times New Roman" w:hAnsi="Arial" w:cs="Arial"/>
          <w:szCs w:val="24"/>
          <w:lang w:eastAsia="en-GB"/>
        </w:rPr>
      </w:pPr>
      <w:r w:rsidRPr="006C55E3">
        <w:rPr>
          <w:rFonts w:ascii="Arial" w:eastAsia="Times New Roman" w:hAnsi="Arial" w:cs="Arial"/>
          <w:szCs w:val="24"/>
          <w:lang w:eastAsia="en-GB"/>
        </w:rPr>
        <w:t>4</w:t>
      </w:r>
      <w:r w:rsidR="00DF3A90" w:rsidRPr="006C55E3">
        <w:rPr>
          <w:rFonts w:ascii="Arial" w:eastAsia="Times New Roman" w:hAnsi="Arial" w:cs="Arial"/>
          <w:szCs w:val="24"/>
          <w:lang w:eastAsia="en-GB"/>
        </w:rPr>
        <w:t>.5.</w:t>
      </w:r>
      <w:r w:rsidR="009D7653">
        <w:rPr>
          <w:rFonts w:ascii="Arial" w:eastAsia="Times New Roman" w:hAnsi="Arial" w:cs="Arial"/>
          <w:szCs w:val="24"/>
          <w:lang w:eastAsia="en-GB"/>
        </w:rPr>
        <w:t>8</w:t>
      </w:r>
      <w:r w:rsidR="00DF3A90" w:rsidRPr="006C55E3">
        <w:rPr>
          <w:rFonts w:ascii="Arial" w:eastAsia="Times New Roman" w:hAnsi="Arial" w:cs="Arial"/>
          <w:szCs w:val="24"/>
          <w:lang w:eastAsia="en-GB"/>
        </w:rPr>
        <w:tab/>
      </w:r>
      <w:r w:rsidR="004F5E5D" w:rsidRPr="006C55E3">
        <w:rPr>
          <w:rFonts w:ascii="Arial" w:eastAsia="Times New Roman" w:hAnsi="Arial" w:cs="Arial"/>
          <w:szCs w:val="24"/>
          <w:lang w:eastAsia="en-GB"/>
        </w:rPr>
        <w:t>Once a job offer has been made,</w:t>
      </w:r>
      <w:r w:rsidR="001B2AC8">
        <w:rPr>
          <w:rFonts w:ascii="Arial" w:eastAsia="Times New Roman" w:hAnsi="Arial" w:cs="Arial"/>
          <w:szCs w:val="24"/>
          <w:lang w:eastAsia="en-GB"/>
        </w:rPr>
        <w:t xml:space="preserve"> managers must be proactive about </w:t>
      </w:r>
      <w:r w:rsidR="004F5E5D" w:rsidRPr="006C55E3">
        <w:rPr>
          <w:rFonts w:ascii="Arial" w:eastAsia="Times New Roman" w:hAnsi="Arial" w:cs="Arial"/>
          <w:szCs w:val="24"/>
          <w:lang w:eastAsia="en-GB"/>
        </w:rPr>
        <w:t xml:space="preserve">exploring any disability or health issues, such as instigating </w:t>
      </w:r>
      <w:r w:rsidR="002E6CA0" w:rsidRPr="006C55E3">
        <w:rPr>
          <w:rFonts w:ascii="Arial" w:eastAsia="Times New Roman" w:hAnsi="Arial" w:cs="Arial"/>
          <w:szCs w:val="24"/>
          <w:lang w:eastAsia="en-GB"/>
        </w:rPr>
        <w:t>job-related</w:t>
      </w:r>
      <w:r w:rsidR="004F5E5D" w:rsidRPr="006C55E3">
        <w:rPr>
          <w:rFonts w:ascii="Arial" w:eastAsia="Times New Roman" w:hAnsi="Arial" w:cs="Arial"/>
          <w:szCs w:val="24"/>
          <w:lang w:eastAsia="en-GB"/>
        </w:rPr>
        <w:t xml:space="preserve"> reasonable adjustments.</w:t>
      </w:r>
      <w:r w:rsidR="001B2AC8">
        <w:rPr>
          <w:rFonts w:ascii="Arial" w:eastAsia="Times New Roman" w:hAnsi="Arial" w:cs="Arial"/>
          <w:szCs w:val="24"/>
          <w:lang w:eastAsia="en-GB"/>
        </w:rPr>
        <w:t xml:space="preserve">  </w:t>
      </w:r>
    </w:p>
    <w:p w14:paraId="5C80CF55" w14:textId="77777777" w:rsidR="00E429B8" w:rsidRPr="006C55E3" w:rsidRDefault="00E429B8" w:rsidP="006C55E3">
      <w:pPr>
        <w:spacing w:after="0" w:line="240" w:lineRule="auto"/>
        <w:ind w:left="709" w:hanging="709"/>
        <w:rPr>
          <w:rFonts w:ascii="Arial" w:eastAsia="Times New Roman" w:hAnsi="Arial" w:cs="Arial"/>
          <w:szCs w:val="24"/>
          <w:lang w:eastAsia="en-GB"/>
        </w:rPr>
      </w:pPr>
    </w:p>
    <w:p w14:paraId="549EC90B" w14:textId="77777777" w:rsidR="002E6CA0" w:rsidRPr="006C55E3" w:rsidRDefault="002E6CA0" w:rsidP="002E6CA0">
      <w:pPr>
        <w:spacing w:after="0" w:line="240" w:lineRule="auto"/>
        <w:ind w:left="709" w:hanging="709"/>
        <w:rPr>
          <w:rFonts w:ascii="Arial" w:hAnsi="Arial" w:cs="Arial"/>
          <w:b/>
          <w:szCs w:val="24"/>
        </w:rPr>
      </w:pPr>
      <w:r>
        <w:rPr>
          <w:rFonts w:ascii="Arial" w:hAnsi="Arial" w:cs="Arial"/>
          <w:szCs w:val="24"/>
        </w:rPr>
        <w:t>4</w:t>
      </w:r>
      <w:r w:rsidR="00E429B8" w:rsidRPr="006C55E3">
        <w:rPr>
          <w:rFonts w:ascii="Arial" w:hAnsi="Arial" w:cs="Arial"/>
          <w:szCs w:val="24"/>
        </w:rPr>
        <w:t>.6</w:t>
      </w:r>
      <w:r w:rsidR="00E429B8" w:rsidRPr="006C55E3">
        <w:rPr>
          <w:rFonts w:ascii="Arial" w:hAnsi="Arial" w:cs="Arial"/>
          <w:szCs w:val="24"/>
        </w:rPr>
        <w:tab/>
      </w:r>
      <w:r w:rsidR="00E429B8" w:rsidRPr="006C55E3">
        <w:rPr>
          <w:rFonts w:ascii="Arial" w:hAnsi="Arial" w:cs="Arial"/>
          <w:b/>
          <w:szCs w:val="24"/>
        </w:rPr>
        <w:t xml:space="preserve">Occupational Health </w:t>
      </w:r>
    </w:p>
    <w:p w14:paraId="6A938AAD" w14:textId="77777777" w:rsidR="00E429B8" w:rsidRDefault="00E429B8" w:rsidP="006C55E3">
      <w:pPr>
        <w:spacing w:after="0" w:line="240" w:lineRule="auto"/>
        <w:ind w:left="709" w:hanging="709"/>
        <w:rPr>
          <w:rFonts w:ascii="Arial" w:hAnsi="Arial" w:cs="Arial"/>
          <w:szCs w:val="24"/>
        </w:rPr>
      </w:pPr>
      <w:r w:rsidRPr="006C55E3">
        <w:rPr>
          <w:rFonts w:ascii="Arial" w:hAnsi="Arial" w:cs="Arial"/>
          <w:szCs w:val="24"/>
        </w:rPr>
        <w:tab/>
        <w:t xml:space="preserve">All staff are required to complete a health </w:t>
      </w:r>
      <w:r w:rsidR="004024B4" w:rsidRPr="006C55E3">
        <w:rPr>
          <w:rFonts w:ascii="Arial" w:hAnsi="Arial" w:cs="Arial"/>
          <w:szCs w:val="24"/>
        </w:rPr>
        <w:t>screening form</w:t>
      </w:r>
      <w:r w:rsidRPr="006C55E3">
        <w:rPr>
          <w:rFonts w:ascii="Arial" w:hAnsi="Arial" w:cs="Arial"/>
          <w:szCs w:val="24"/>
        </w:rPr>
        <w:t xml:space="preserve"> in relation to the demands of the job and may </w:t>
      </w:r>
      <w:r w:rsidR="004024B4" w:rsidRPr="006C55E3">
        <w:rPr>
          <w:rFonts w:ascii="Arial" w:hAnsi="Arial" w:cs="Arial"/>
          <w:szCs w:val="24"/>
        </w:rPr>
        <w:t xml:space="preserve">then have to complete a health </w:t>
      </w:r>
      <w:r w:rsidR="002E6CA0" w:rsidRPr="006C55E3">
        <w:rPr>
          <w:rFonts w:ascii="Arial" w:hAnsi="Arial" w:cs="Arial"/>
          <w:szCs w:val="24"/>
        </w:rPr>
        <w:t>questionnaire</w:t>
      </w:r>
      <w:r w:rsidRPr="006C55E3">
        <w:rPr>
          <w:rFonts w:ascii="Arial" w:hAnsi="Arial" w:cs="Arial"/>
          <w:szCs w:val="24"/>
        </w:rPr>
        <w:t xml:space="preserve"> or health examination. </w:t>
      </w:r>
      <w:r w:rsidR="002E6CA0">
        <w:rPr>
          <w:rFonts w:ascii="Arial" w:hAnsi="Arial" w:cs="Arial"/>
          <w:szCs w:val="24"/>
        </w:rPr>
        <w:t>People with</w:t>
      </w:r>
      <w:r w:rsidRPr="006C55E3">
        <w:rPr>
          <w:rFonts w:ascii="Arial" w:hAnsi="Arial" w:cs="Arial"/>
          <w:szCs w:val="24"/>
        </w:rPr>
        <w:t xml:space="preserve"> a disability will be required to disclose this information to the Occupational Health service. </w:t>
      </w:r>
      <w:r w:rsidR="002E6CA0">
        <w:rPr>
          <w:rFonts w:ascii="Arial" w:hAnsi="Arial" w:cs="Arial"/>
          <w:szCs w:val="24"/>
        </w:rPr>
        <w:t>Their</w:t>
      </w:r>
      <w:r w:rsidRPr="006C55E3">
        <w:rPr>
          <w:rFonts w:ascii="Arial" w:hAnsi="Arial" w:cs="Arial"/>
          <w:szCs w:val="24"/>
        </w:rPr>
        <w:t xml:space="preserve"> medical information </w:t>
      </w:r>
      <w:proofErr w:type="gramStart"/>
      <w:r w:rsidRPr="006C55E3">
        <w:rPr>
          <w:rFonts w:ascii="Arial" w:hAnsi="Arial" w:cs="Arial"/>
          <w:szCs w:val="24"/>
        </w:rPr>
        <w:t>will be kept confidential to Occupational health at all times</w:t>
      </w:r>
      <w:proofErr w:type="gramEnd"/>
      <w:r w:rsidRPr="006C55E3">
        <w:rPr>
          <w:rFonts w:ascii="Arial" w:hAnsi="Arial" w:cs="Arial"/>
          <w:szCs w:val="24"/>
        </w:rPr>
        <w:t xml:space="preserve"> and they will use the information supplied to advise managers how </w:t>
      </w:r>
      <w:r w:rsidR="002E6CA0">
        <w:rPr>
          <w:rFonts w:ascii="Arial" w:hAnsi="Arial" w:cs="Arial"/>
          <w:szCs w:val="24"/>
        </w:rPr>
        <w:t>the applicant</w:t>
      </w:r>
      <w:r w:rsidRPr="006C55E3">
        <w:rPr>
          <w:rFonts w:ascii="Arial" w:hAnsi="Arial" w:cs="Arial"/>
          <w:szCs w:val="24"/>
        </w:rPr>
        <w:t xml:space="preserve"> can be supported in the workplace. The information supplied or obtained will be processed only in accordance with medical ethical rules and the provisions of the </w:t>
      </w:r>
      <w:r w:rsidR="00F06DB0" w:rsidRPr="006C55E3">
        <w:rPr>
          <w:rFonts w:ascii="Arial" w:hAnsi="Arial" w:cs="Arial"/>
          <w:szCs w:val="24"/>
        </w:rPr>
        <w:t xml:space="preserve">General </w:t>
      </w:r>
      <w:r w:rsidRPr="006C55E3">
        <w:rPr>
          <w:rFonts w:ascii="Arial" w:hAnsi="Arial" w:cs="Arial"/>
          <w:szCs w:val="24"/>
        </w:rPr>
        <w:t xml:space="preserve">Data Protection </w:t>
      </w:r>
      <w:r w:rsidR="00F06DB0" w:rsidRPr="006C55E3">
        <w:rPr>
          <w:rFonts w:ascii="Arial" w:hAnsi="Arial" w:cs="Arial"/>
          <w:szCs w:val="24"/>
        </w:rPr>
        <w:t>Regulations (GDPR)</w:t>
      </w:r>
      <w:r w:rsidRPr="006C55E3">
        <w:rPr>
          <w:rFonts w:ascii="Arial" w:hAnsi="Arial" w:cs="Arial"/>
          <w:szCs w:val="24"/>
        </w:rPr>
        <w:t>.</w:t>
      </w:r>
    </w:p>
    <w:p w14:paraId="393C0D54" w14:textId="77777777" w:rsidR="002E6CA0" w:rsidRPr="006C55E3" w:rsidRDefault="002E6CA0" w:rsidP="006C55E3">
      <w:pPr>
        <w:spacing w:after="0" w:line="240" w:lineRule="auto"/>
        <w:ind w:left="709" w:hanging="709"/>
        <w:rPr>
          <w:rFonts w:ascii="Arial" w:hAnsi="Arial" w:cs="Arial"/>
          <w:szCs w:val="24"/>
        </w:rPr>
      </w:pPr>
    </w:p>
    <w:p w14:paraId="4FD81A5E" w14:textId="77777777" w:rsidR="004F55E7" w:rsidRPr="002E6CA0" w:rsidRDefault="00F430EF" w:rsidP="006C55E3">
      <w:pPr>
        <w:pStyle w:val="Heading1"/>
        <w:spacing w:before="0" w:after="0" w:line="240" w:lineRule="auto"/>
        <w:ind w:left="709" w:hanging="709"/>
        <w:contextualSpacing w:val="0"/>
        <w:rPr>
          <w:rFonts w:ascii="Arial" w:hAnsi="Arial" w:cs="Arial"/>
          <w:szCs w:val="24"/>
        </w:rPr>
      </w:pPr>
      <w:r>
        <w:rPr>
          <w:rFonts w:ascii="Arial" w:hAnsi="Arial" w:cs="Arial"/>
          <w:szCs w:val="24"/>
        </w:rPr>
        <w:t>5</w:t>
      </w:r>
      <w:r w:rsidR="002E6CA0" w:rsidRPr="002E6CA0">
        <w:rPr>
          <w:rFonts w:ascii="Arial" w:hAnsi="Arial" w:cs="Arial"/>
          <w:szCs w:val="24"/>
        </w:rPr>
        <w:t>.</w:t>
      </w:r>
      <w:r w:rsidR="004F55E7" w:rsidRPr="002E6CA0">
        <w:rPr>
          <w:rFonts w:ascii="Arial" w:hAnsi="Arial" w:cs="Arial"/>
          <w:szCs w:val="24"/>
        </w:rPr>
        <w:tab/>
        <w:t>Support for staff with a disability</w:t>
      </w:r>
    </w:p>
    <w:p w14:paraId="30787399" w14:textId="77777777" w:rsidR="004F5E5D" w:rsidRPr="006C55E3" w:rsidRDefault="004F5E5D" w:rsidP="006C55E3">
      <w:pPr>
        <w:spacing w:after="0" w:line="240" w:lineRule="auto"/>
        <w:ind w:left="709" w:hanging="709"/>
        <w:rPr>
          <w:rFonts w:ascii="Arial" w:eastAsia="Times New Roman" w:hAnsi="Arial" w:cs="Arial"/>
          <w:szCs w:val="24"/>
          <w:lang w:eastAsia="en-GB"/>
        </w:rPr>
      </w:pPr>
    </w:p>
    <w:p w14:paraId="17F77A31" w14:textId="77777777" w:rsidR="004F55E7" w:rsidRPr="006C55E3" w:rsidRDefault="00F430EF" w:rsidP="006C55E3">
      <w:pPr>
        <w:tabs>
          <w:tab w:val="num" w:pos="792"/>
        </w:tabs>
        <w:spacing w:after="0" w:line="240" w:lineRule="auto"/>
        <w:ind w:left="709" w:hanging="709"/>
        <w:rPr>
          <w:rFonts w:ascii="Arial" w:hAnsi="Arial" w:cs="Arial"/>
          <w:b/>
          <w:bCs/>
          <w:iCs/>
          <w:szCs w:val="24"/>
        </w:rPr>
      </w:pPr>
      <w:bookmarkStart w:id="6" w:name="_Toc364758174"/>
      <w:r>
        <w:rPr>
          <w:rFonts w:ascii="Arial" w:hAnsi="Arial" w:cs="Arial"/>
          <w:bCs/>
          <w:iCs/>
          <w:szCs w:val="24"/>
        </w:rPr>
        <w:t>5</w:t>
      </w:r>
      <w:r w:rsidR="004F55E7" w:rsidRPr="006C55E3">
        <w:rPr>
          <w:rFonts w:ascii="Arial" w:hAnsi="Arial" w:cs="Arial"/>
          <w:bCs/>
          <w:iCs/>
          <w:szCs w:val="24"/>
        </w:rPr>
        <w:t>.1</w:t>
      </w:r>
      <w:r w:rsidR="004F55E7" w:rsidRPr="006C55E3">
        <w:rPr>
          <w:rFonts w:ascii="Arial" w:hAnsi="Arial" w:cs="Arial"/>
          <w:b/>
          <w:bCs/>
          <w:iCs/>
          <w:szCs w:val="24"/>
        </w:rPr>
        <w:t>.</w:t>
      </w:r>
      <w:r w:rsidR="004F55E7" w:rsidRPr="006C55E3">
        <w:rPr>
          <w:rFonts w:ascii="Arial" w:hAnsi="Arial" w:cs="Arial"/>
          <w:b/>
          <w:bCs/>
          <w:iCs/>
          <w:szCs w:val="24"/>
        </w:rPr>
        <w:tab/>
        <w:t>Access to Work</w:t>
      </w:r>
      <w:bookmarkEnd w:id="6"/>
    </w:p>
    <w:p w14:paraId="0C1779D4" w14:textId="395D2283" w:rsidR="004F55E7" w:rsidRDefault="004F55E7" w:rsidP="00992116">
      <w:pPr>
        <w:spacing w:after="0" w:line="240" w:lineRule="auto"/>
        <w:ind w:left="709"/>
        <w:rPr>
          <w:rFonts w:ascii="Arial" w:hAnsi="Arial" w:cs="Arial"/>
          <w:szCs w:val="24"/>
        </w:rPr>
      </w:pPr>
      <w:r w:rsidRPr="006C55E3">
        <w:rPr>
          <w:rFonts w:ascii="Arial" w:hAnsi="Arial" w:cs="Arial"/>
          <w:szCs w:val="24"/>
        </w:rPr>
        <w:t xml:space="preserve">Access to Work (ATW) </w:t>
      </w:r>
      <w:r w:rsidR="00992116">
        <w:rPr>
          <w:rFonts w:ascii="Arial" w:hAnsi="Arial" w:cs="Arial"/>
          <w:szCs w:val="24"/>
        </w:rPr>
        <w:t xml:space="preserve">is a government scheme which </w:t>
      </w:r>
      <w:r w:rsidRPr="006C55E3">
        <w:rPr>
          <w:rFonts w:ascii="Arial" w:hAnsi="Arial" w:cs="Arial"/>
          <w:szCs w:val="24"/>
        </w:rPr>
        <w:t xml:space="preserve">offers advice, support and financial assistance to employers and employees </w:t>
      </w:r>
      <w:r w:rsidR="004B5DF4">
        <w:rPr>
          <w:rFonts w:ascii="Arial" w:hAnsi="Arial" w:cs="Arial"/>
          <w:szCs w:val="24"/>
        </w:rPr>
        <w:t xml:space="preserve">with a disability </w:t>
      </w:r>
      <w:r w:rsidRPr="006C55E3">
        <w:rPr>
          <w:rFonts w:ascii="Arial" w:hAnsi="Arial" w:cs="Arial"/>
          <w:szCs w:val="24"/>
        </w:rPr>
        <w:t>(the scheme also organises supported employment opportunities)</w:t>
      </w:r>
      <w:r w:rsidR="004231D9">
        <w:rPr>
          <w:rFonts w:ascii="Arial" w:hAnsi="Arial" w:cs="Arial"/>
          <w:szCs w:val="24"/>
        </w:rPr>
        <w:t xml:space="preserve"> such as:</w:t>
      </w:r>
    </w:p>
    <w:p w14:paraId="7BA96D30" w14:textId="77777777" w:rsidR="00992116" w:rsidRPr="006C55E3" w:rsidRDefault="00992116" w:rsidP="00992116">
      <w:pPr>
        <w:spacing w:after="0" w:line="240" w:lineRule="auto"/>
        <w:ind w:left="709"/>
        <w:rPr>
          <w:rFonts w:ascii="Arial" w:hAnsi="Arial" w:cs="Arial"/>
          <w:szCs w:val="24"/>
        </w:rPr>
      </w:pPr>
    </w:p>
    <w:p w14:paraId="2DCECCF7" w14:textId="4501D368" w:rsidR="004F55E7" w:rsidRPr="00992116" w:rsidRDefault="004F55E7" w:rsidP="00992116">
      <w:pPr>
        <w:pStyle w:val="ListParagraph"/>
        <w:numPr>
          <w:ilvl w:val="0"/>
          <w:numId w:val="32"/>
        </w:numPr>
        <w:spacing w:after="0" w:line="240" w:lineRule="auto"/>
        <w:rPr>
          <w:rFonts w:ascii="Arial" w:hAnsi="Arial" w:cs="Arial"/>
          <w:szCs w:val="24"/>
        </w:rPr>
      </w:pPr>
      <w:r w:rsidRPr="00992116">
        <w:rPr>
          <w:rFonts w:ascii="Arial" w:hAnsi="Arial" w:cs="Arial"/>
          <w:szCs w:val="24"/>
        </w:rPr>
        <w:t>Specialist equipment for employees</w:t>
      </w:r>
      <w:r w:rsidR="004B5DF4">
        <w:rPr>
          <w:rFonts w:ascii="Arial" w:hAnsi="Arial" w:cs="Arial"/>
          <w:szCs w:val="24"/>
        </w:rPr>
        <w:t xml:space="preserve"> with a disability</w:t>
      </w:r>
      <w:r w:rsidRPr="00992116">
        <w:rPr>
          <w:rFonts w:ascii="Arial" w:hAnsi="Arial" w:cs="Arial"/>
          <w:szCs w:val="24"/>
        </w:rPr>
        <w:t>.</w:t>
      </w:r>
    </w:p>
    <w:p w14:paraId="7199E363" w14:textId="77777777" w:rsidR="004F55E7" w:rsidRPr="00992116" w:rsidRDefault="004F55E7" w:rsidP="00992116">
      <w:pPr>
        <w:pStyle w:val="ListParagraph"/>
        <w:numPr>
          <w:ilvl w:val="0"/>
          <w:numId w:val="32"/>
        </w:numPr>
        <w:spacing w:after="0" w:line="240" w:lineRule="auto"/>
        <w:rPr>
          <w:rFonts w:ascii="Arial" w:hAnsi="Arial" w:cs="Arial"/>
          <w:szCs w:val="24"/>
        </w:rPr>
      </w:pPr>
      <w:r w:rsidRPr="00992116">
        <w:rPr>
          <w:rFonts w:ascii="Arial" w:hAnsi="Arial" w:cs="Arial"/>
          <w:szCs w:val="24"/>
        </w:rPr>
        <w:t>Adaptations to premises.</w:t>
      </w:r>
    </w:p>
    <w:p w14:paraId="37B54DFE" w14:textId="77777777" w:rsidR="004F55E7" w:rsidRPr="00992116" w:rsidRDefault="004F55E7" w:rsidP="00992116">
      <w:pPr>
        <w:pStyle w:val="ListParagraph"/>
        <w:numPr>
          <w:ilvl w:val="0"/>
          <w:numId w:val="32"/>
        </w:numPr>
        <w:spacing w:after="0" w:line="240" w:lineRule="auto"/>
        <w:rPr>
          <w:rFonts w:ascii="Arial" w:hAnsi="Arial" w:cs="Arial"/>
          <w:szCs w:val="24"/>
        </w:rPr>
      </w:pPr>
      <w:r w:rsidRPr="00992116">
        <w:rPr>
          <w:rFonts w:ascii="Arial" w:hAnsi="Arial" w:cs="Arial"/>
          <w:szCs w:val="24"/>
        </w:rPr>
        <w:t>Employing a reader or support worker.</w:t>
      </w:r>
    </w:p>
    <w:p w14:paraId="417DDB05" w14:textId="1D8D14E9" w:rsidR="004F55E7" w:rsidRPr="00992116" w:rsidRDefault="004F55E7" w:rsidP="00992116">
      <w:pPr>
        <w:pStyle w:val="ListParagraph"/>
        <w:numPr>
          <w:ilvl w:val="0"/>
          <w:numId w:val="32"/>
        </w:numPr>
        <w:spacing w:after="0" w:line="240" w:lineRule="auto"/>
        <w:rPr>
          <w:rFonts w:ascii="Arial" w:hAnsi="Arial" w:cs="Arial"/>
          <w:szCs w:val="24"/>
        </w:rPr>
      </w:pPr>
      <w:r w:rsidRPr="00992116">
        <w:rPr>
          <w:rFonts w:ascii="Arial" w:hAnsi="Arial" w:cs="Arial"/>
          <w:szCs w:val="24"/>
        </w:rPr>
        <w:t>Employing interpreters for workers</w:t>
      </w:r>
      <w:r w:rsidR="00502CEE">
        <w:rPr>
          <w:rFonts w:ascii="Arial" w:hAnsi="Arial" w:cs="Arial"/>
          <w:szCs w:val="24"/>
        </w:rPr>
        <w:t xml:space="preserve"> with a hearing impairment</w:t>
      </w:r>
      <w:r w:rsidRPr="00992116">
        <w:rPr>
          <w:rFonts w:ascii="Arial" w:hAnsi="Arial" w:cs="Arial"/>
          <w:szCs w:val="24"/>
        </w:rPr>
        <w:t>.</w:t>
      </w:r>
    </w:p>
    <w:p w14:paraId="14482F2D" w14:textId="207C2B32" w:rsidR="004F55E7" w:rsidRPr="00992116" w:rsidRDefault="004F55E7" w:rsidP="00992116">
      <w:pPr>
        <w:pStyle w:val="ListParagraph"/>
        <w:numPr>
          <w:ilvl w:val="0"/>
          <w:numId w:val="32"/>
        </w:numPr>
        <w:spacing w:after="0" w:line="240" w:lineRule="auto"/>
        <w:rPr>
          <w:rFonts w:ascii="Arial" w:hAnsi="Arial" w:cs="Arial"/>
          <w:szCs w:val="24"/>
        </w:rPr>
      </w:pPr>
      <w:r w:rsidRPr="00992116">
        <w:rPr>
          <w:rFonts w:ascii="Arial" w:hAnsi="Arial" w:cs="Arial"/>
          <w:szCs w:val="24"/>
        </w:rPr>
        <w:t xml:space="preserve">Travel costs to and from work if public transport / personal transport is inaccessible to </w:t>
      </w:r>
      <w:r w:rsidR="004B5DF4">
        <w:rPr>
          <w:rFonts w:ascii="Arial" w:hAnsi="Arial" w:cs="Arial"/>
          <w:szCs w:val="24"/>
        </w:rPr>
        <w:t>an</w:t>
      </w:r>
      <w:r w:rsidR="004B5DF4" w:rsidRPr="00992116">
        <w:rPr>
          <w:rFonts w:ascii="Arial" w:hAnsi="Arial" w:cs="Arial"/>
          <w:szCs w:val="24"/>
        </w:rPr>
        <w:t xml:space="preserve"> </w:t>
      </w:r>
      <w:r w:rsidRPr="00992116">
        <w:rPr>
          <w:rFonts w:ascii="Arial" w:hAnsi="Arial" w:cs="Arial"/>
          <w:szCs w:val="24"/>
        </w:rPr>
        <w:t>employee</w:t>
      </w:r>
      <w:r w:rsidR="004B5DF4">
        <w:rPr>
          <w:rFonts w:ascii="Arial" w:hAnsi="Arial" w:cs="Arial"/>
          <w:szCs w:val="24"/>
        </w:rPr>
        <w:t xml:space="preserve"> with a disability</w:t>
      </w:r>
      <w:r w:rsidRPr="00992116">
        <w:rPr>
          <w:rFonts w:ascii="Arial" w:hAnsi="Arial" w:cs="Arial"/>
          <w:szCs w:val="24"/>
        </w:rPr>
        <w:t>.</w:t>
      </w:r>
    </w:p>
    <w:p w14:paraId="30469B74" w14:textId="77777777" w:rsidR="00992116" w:rsidRDefault="00992116" w:rsidP="006C55E3">
      <w:pPr>
        <w:spacing w:after="0" w:line="240" w:lineRule="auto"/>
        <w:ind w:left="709" w:hanging="709"/>
        <w:rPr>
          <w:rFonts w:ascii="Arial" w:hAnsi="Arial" w:cs="Arial"/>
          <w:szCs w:val="24"/>
        </w:rPr>
      </w:pPr>
    </w:p>
    <w:p w14:paraId="1FC67D45" w14:textId="77777777" w:rsidR="004F55E7" w:rsidRDefault="004F55E7" w:rsidP="00992116">
      <w:pPr>
        <w:spacing w:after="0" w:line="240" w:lineRule="auto"/>
        <w:ind w:left="709"/>
        <w:rPr>
          <w:rFonts w:ascii="Arial" w:hAnsi="Arial" w:cs="Arial"/>
          <w:szCs w:val="24"/>
        </w:rPr>
      </w:pPr>
      <w:r w:rsidRPr="006C55E3">
        <w:rPr>
          <w:rFonts w:ascii="Arial" w:hAnsi="Arial" w:cs="Arial"/>
          <w:szCs w:val="24"/>
        </w:rPr>
        <w:lastRenderedPageBreak/>
        <w:t>Managers should encourage applicants to contact ATW as soon as they have made a firm job offer and not wait until they start in employment.</w:t>
      </w:r>
    </w:p>
    <w:p w14:paraId="1CC08886" w14:textId="77777777" w:rsidR="00992116" w:rsidRDefault="00992116" w:rsidP="00992116">
      <w:pPr>
        <w:spacing w:after="0" w:line="240" w:lineRule="auto"/>
        <w:ind w:left="709"/>
        <w:rPr>
          <w:rFonts w:ascii="Arial" w:hAnsi="Arial" w:cs="Arial"/>
          <w:szCs w:val="24"/>
        </w:rPr>
      </w:pPr>
    </w:p>
    <w:p w14:paraId="214248F5" w14:textId="77777777" w:rsidR="004B5DF4" w:rsidRPr="006C55E3" w:rsidRDefault="004B5DF4" w:rsidP="00992116">
      <w:pPr>
        <w:spacing w:after="0" w:line="240" w:lineRule="auto"/>
        <w:ind w:left="709"/>
        <w:rPr>
          <w:rFonts w:ascii="Arial" w:hAnsi="Arial" w:cs="Arial"/>
          <w:szCs w:val="24"/>
        </w:rPr>
      </w:pPr>
    </w:p>
    <w:p w14:paraId="06F5B566" w14:textId="77777777" w:rsidR="004F55E7" w:rsidRPr="006C55E3" w:rsidRDefault="00F430EF" w:rsidP="006C55E3">
      <w:pPr>
        <w:tabs>
          <w:tab w:val="num" w:pos="792"/>
        </w:tabs>
        <w:spacing w:after="0" w:line="240" w:lineRule="auto"/>
        <w:ind w:left="709" w:hanging="709"/>
        <w:rPr>
          <w:rFonts w:ascii="Arial" w:hAnsi="Arial" w:cs="Arial"/>
          <w:b/>
          <w:bCs/>
          <w:iCs/>
          <w:szCs w:val="24"/>
        </w:rPr>
      </w:pPr>
      <w:bookmarkStart w:id="7" w:name="_Toc364758175"/>
      <w:r w:rsidRPr="004231D9">
        <w:rPr>
          <w:rFonts w:ascii="Arial" w:hAnsi="Arial" w:cs="Arial"/>
          <w:bCs/>
          <w:iCs/>
          <w:szCs w:val="24"/>
        </w:rPr>
        <w:t>5</w:t>
      </w:r>
      <w:r w:rsidR="004F55E7" w:rsidRPr="004231D9">
        <w:rPr>
          <w:rFonts w:ascii="Arial" w:hAnsi="Arial" w:cs="Arial"/>
          <w:bCs/>
          <w:iCs/>
          <w:szCs w:val="24"/>
        </w:rPr>
        <w:t>.2</w:t>
      </w:r>
      <w:r w:rsidR="004F55E7" w:rsidRPr="006C55E3">
        <w:rPr>
          <w:rFonts w:ascii="Arial" w:hAnsi="Arial" w:cs="Arial"/>
          <w:b/>
          <w:bCs/>
          <w:iCs/>
          <w:szCs w:val="24"/>
        </w:rPr>
        <w:tab/>
        <w:t>Reasonable Adjustments</w:t>
      </w:r>
      <w:bookmarkEnd w:id="7"/>
    </w:p>
    <w:p w14:paraId="1B3CCE18" w14:textId="5691E16C" w:rsidR="004F55E7" w:rsidRDefault="004F55E7" w:rsidP="00F430EF">
      <w:pPr>
        <w:spacing w:after="0" w:line="240" w:lineRule="auto"/>
        <w:ind w:left="709"/>
        <w:rPr>
          <w:rFonts w:ascii="Arial" w:hAnsi="Arial" w:cs="Arial"/>
          <w:szCs w:val="24"/>
          <w:lang w:val="en"/>
        </w:rPr>
      </w:pPr>
      <w:r w:rsidRPr="006C55E3">
        <w:rPr>
          <w:rFonts w:ascii="Arial" w:hAnsi="Arial" w:cs="Arial"/>
          <w:szCs w:val="24"/>
          <w:lang w:val="en"/>
        </w:rPr>
        <w:t xml:space="preserve">Under the Equality Act 2010 an employer has a duty to make reasonable changes for applicants </w:t>
      </w:r>
      <w:r w:rsidR="004B5DF4">
        <w:rPr>
          <w:rFonts w:ascii="Arial" w:hAnsi="Arial" w:cs="Arial"/>
          <w:szCs w:val="24"/>
          <w:lang w:val="en"/>
        </w:rPr>
        <w:t xml:space="preserve">with a disability </w:t>
      </w:r>
      <w:r w:rsidRPr="006C55E3">
        <w:rPr>
          <w:rFonts w:ascii="Arial" w:hAnsi="Arial" w:cs="Arial"/>
          <w:szCs w:val="24"/>
          <w:lang w:val="en"/>
        </w:rPr>
        <w:t xml:space="preserve">and for employees whose condition is covered under the Act. </w:t>
      </w:r>
    </w:p>
    <w:p w14:paraId="06BB1F80" w14:textId="77777777" w:rsidR="00F430EF" w:rsidRPr="006C55E3" w:rsidRDefault="00F430EF" w:rsidP="00F430EF">
      <w:pPr>
        <w:spacing w:after="0" w:line="240" w:lineRule="auto"/>
        <w:ind w:left="709"/>
        <w:rPr>
          <w:rFonts w:ascii="Arial" w:hAnsi="Arial" w:cs="Arial"/>
          <w:szCs w:val="24"/>
          <w:lang w:val="en"/>
        </w:rPr>
      </w:pPr>
    </w:p>
    <w:p w14:paraId="53B42E7E" w14:textId="77777777" w:rsidR="004F55E7" w:rsidRDefault="00F430EF" w:rsidP="00F430EF">
      <w:pPr>
        <w:spacing w:after="0" w:line="240" w:lineRule="auto"/>
        <w:ind w:left="709"/>
        <w:rPr>
          <w:rFonts w:ascii="Arial" w:hAnsi="Arial" w:cs="Arial"/>
          <w:szCs w:val="24"/>
        </w:rPr>
      </w:pPr>
      <w:r>
        <w:rPr>
          <w:rFonts w:ascii="Arial" w:hAnsi="Arial" w:cs="Arial"/>
          <w:szCs w:val="24"/>
        </w:rPr>
        <w:t>T</w:t>
      </w:r>
      <w:r w:rsidR="004F55E7" w:rsidRPr="006C55E3">
        <w:rPr>
          <w:rFonts w:ascii="Arial" w:hAnsi="Arial" w:cs="Arial"/>
          <w:szCs w:val="24"/>
        </w:rPr>
        <w:t>he adjustment could be a physical change or a change in the way something is done</w:t>
      </w:r>
      <w:r w:rsidR="004231D9">
        <w:rPr>
          <w:rFonts w:ascii="Arial" w:hAnsi="Arial" w:cs="Arial"/>
          <w:szCs w:val="24"/>
        </w:rPr>
        <w:t xml:space="preserve">.  This could include </w:t>
      </w:r>
      <w:r w:rsidR="004F55E7" w:rsidRPr="006C55E3">
        <w:rPr>
          <w:rFonts w:ascii="Arial" w:hAnsi="Arial" w:cs="Arial"/>
          <w:szCs w:val="24"/>
        </w:rPr>
        <w:t xml:space="preserve">assessing working hours, alternative duties </w:t>
      </w:r>
      <w:r w:rsidR="004231D9">
        <w:rPr>
          <w:rFonts w:ascii="Arial" w:hAnsi="Arial" w:cs="Arial"/>
          <w:szCs w:val="24"/>
        </w:rPr>
        <w:t>and</w:t>
      </w:r>
      <w:r w:rsidR="004F55E7" w:rsidRPr="006C55E3">
        <w:rPr>
          <w:rFonts w:ascii="Arial" w:hAnsi="Arial" w:cs="Arial"/>
          <w:szCs w:val="24"/>
        </w:rPr>
        <w:t xml:space="preserve"> responsibilities, looking at alternative roles within the service or adjacent services</w:t>
      </w:r>
      <w:r w:rsidR="006D2127" w:rsidRPr="006C55E3">
        <w:rPr>
          <w:rFonts w:ascii="Arial" w:hAnsi="Arial" w:cs="Arial"/>
          <w:szCs w:val="24"/>
        </w:rPr>
        <w:t xml:space="preserve">. </w:t>
      </w:r>
      <w:r w:rsidR="00563E23" w:rsidRPr="006C55E3">
        <w:rPr>
          <w:rFonts w:ascii="Arial" w:hAnsi="Arial" w:cs="Arial"/>
          <w:szCs w:val="24"/>
        </w:rPr>
        <w:t xml:space="preserve">Further advice and guidance </w:t>
      </w:r>
      <w:proofErr w:type="gramStart"/>
      <w:r w:rsidR="00563E23" w:rsidRPr="006C55E3">
        <w:rPr>
          <w:rFonts w:ascii="Arial" w:hAnsi="Arial" w:cs="Arial"/>
          <w:szCs w:val="24"/>
        </w:rPr>
        <w:t>is</w:t>
      </w:r>
      <w:proofErr w:type="gramEnd"/>
      <w:r w:rsidR="00563E23" w:rsidRPr="006C55E3">
        <w:rPr>
          <w:rFonts w:ascii="Arial" w:hAnsi="Arial" w:cs="Arial"/>
          <w:szCs w:val="24"/>
        </w:rPr>
        <w:t xml:space="preserve"> available from Human Resources.</w:t>
      </w:r>
    </w:p>
    <w:p w14:paraId="3B06AF47" w14:textId="77777777" w:rsidR="004231D9" w:rsidRPr="006C55E3" w:rsidRDefault="004231D9" w:rsidP="00F430EF">
      <w:pPr>
        <w:spacing w:after="0" w:line="240" w:lineRule="auto"/>
        <w:ind w:left="709"/>
        <w:rPr>
          <w:rFonts w:ascii="Arial" w:hAnsi="Arial" w:cs="Arial"/>
          <w:szCs w:val="24"/>
        </w:rPr>
      </w:pPr>
    </w:p>
    <w:p w14:paraId="0A7F0E3D" w14:textId="77777777" w:rsidR="004F55E7" w:rsidRPr="006C55E3" w:rsidRDefault="00F430EF" w:rsidP="006C55E3">
      <w:pPr>
        <w:tabs>
          <w:tab w:val="num" w:pos="792"/>
        </w:tabs>
        <w:spacing w:after="0" w:line="240" w:lineRule="auto"/>
        <w:ind w:left="709" w:hanging="709"/>
        <w:rPr>
          <w:rFonts w:ascii="Arial" w:hAnsi="Arial" w:cs="Arial"/>
          <w:b/>
          <w:bCs/>
          <w:iCs/>
          <w:szCs w:val="24"/>
        </w:rPr>
      </w:pPr>
      <w:bookmarkStart w:id="8" w:name="_Toc364758179"/>
      <w:r w:rsidRPr="00F430EF">
        <w:rPr>
          <w:rFonts w:ascii="Arial" w:hAnsi="Arial" w:cs="Arial"/>
          <w:bCs/>
          <w:iCs/>
          <w:szCs w:val="24"/>
        </w:rPr>
        <w:t>5</w:t>
      </w:r>
      <w:r w:rsidR="00563E23" w:rsidRPr="00F430EF">
        <w:rPr>
          <w:rFonts w:ascii="Arial" w:hAnsi="Arial" w:cs="Arial"/>
          <w:bCs/>
          <w:iCs/>
          <w:szCs w:val="24"/>
        </w:rPr>
        <w:t>.3</w:t>
      </w:r>
      <w:r w:rsidR="00563E23" w:rsidRPr="006C55E3">
        <w:rPr>
          <w:rFonts w:ascii="Arial" w:hAnsi="Arial" w:cs="Arial"/>
          <w:b/>
          <w:bCs/>
          <w:iCs/>
          <w:szCs w:val="24"/>
        </w:rPr>
        <w:tab/>
      </w:r>
      <w:r w:rsidR="004F55E7" w:rsidRPr="006C55E3">
        <w:rPr>
          <w:rFonts w:ascii="Arial" w:hAnsi="Arial" w:cs="Arial"/>
          <w:b/>
          <w:bCs/>
          <w:iCs/>
          <w:szCs w:val="24"/>
        </w:rPr>
        <w:t>Accessible Parking</w:t>
      </w:r>
      <w:bookmarkEnd w:id="8"/>
    </w:p>
    <w:p w14:paraId="4751ECA9" w14:textId="42189B40" w:rsidR="004F55E7" w:rsidRPr="00E30DD7" w:rsidRDefault="004F55E7" w:rsidP="00F430EF">
      <w:pPr>
        <w:spacing w:after="0" w:line="240" w:lineRule="auto"/>
        <w:ind w:left="709"/>
        <w:rPr>
          <w:rFonts w:ascii="Arial" w:hAnsi="Arial" w:cs="Arial"/>
          <w:szCs w:val="24"/>
        </w:rPr>
      </w:pPr>
      <w:r w:rsidRPr="00E30DD7">
        <w:rPr>
          <w:rFonts w:ascii="Arial" w:hAnsi="Arial" w:cs="Arial"/>
          <w:szCs w:val="24"/>
        </w:rPr>
        <w:t>If required</w:t>
      </w:r>
      <w:r w:rsidR="00F430EF" w:rsidRPr="00E30DD7">
        <w:rPr>
          <w:rFonts w:ascii="Arial" w:hAnsi="Arial" w:cs="Arial"/>
          <w:szCs w:val="24"/>
        </w:rPr>
        <w:t>,</w:t>
      </w:r>
      <w:r w:rsidRPr="00E30DD7">
        <w:rPr>
          <w:rFonts w:ascii="Arial" w:hAnsi="Arial" w:cs="Arial"/>
          <w:szCs w:val="24"/>
        </w:rPr>
        <w:t xml:space="preserve"> a designated space should be made available as close to the building as possible for employee</w:t>
      </w:r>
      <w:r w:rsidR="00F430EF" w:rsidRPr="00E30DD7">
        <w:rPr>
          <w:rFonts w:ascii="Arial" w:hAnsi="Arial" w:cs="Arial"/>
          <w:szCs w:val="24"/>
        </w:rPr>
        <w:t xml:space="preserve">s </w:t>
      </w:r>
      <w:r w:rsidR="004B5DF4" w:rsidRPr="00E30DD7">
        <w:rPr>
          <w:rFonts w:ascii="Arial" w:hAnsi="Arial" w:cs="Arial"/>
          <w:szCs w:val="24"/>
        </w:rPr>
        <w:t xml:space="preserve">with a disability </w:t>
      </w:r>
      <w:r w:rsidR="00F430EF" w:rsidRPr="00E30DD7">
        <w:rPr>
          <w:rFonts w:ascii="Arial" w:hAnsi="Arial" w:cs="Arial"/>
          <w:szCs w:val="24"/>
        </w:rPr>
        <w:t>who require this</w:t>
      </w:r>
      <w:r w:rsidRPr="00E30DD7">
        <w:rPr>
          <w:rFonts w:ascii="Arial" w:hAnsi="Arial" w:cs="Arial"/>
          <w:szCs w:val="24"/>
        </w:rPr>
        <w:t xml:space="preserve">. The </w:t>
      </w:r>
      <w:r w:rsidR="004473EE" w:rsidRPr="00E30DD7">
        <w:rPr>
          <w:rFonts w:ascii="Arial" w:hAnsi="Arial" w:cs="Arial"/>
          <w:szCs w:val="24"/>
        </w:rPr>
        <w:t xml:space="preserve">School </w:t>
      </w:r>
      <w:r w:rsidRPr="00E30DD7">
        <w:rPr>
          <w:rFonts w:ascii="Arial" w:hAnsi="Arial" w:cs="Arial"/>
          <w:szCs w:val="24"/>
        </w:rPr>
        <w:t xml:space="preserve">will reimburse parking fees if </w:t>
      </w:r>
      <w:r w:rsidR="004231D9" w:rsidRPr="00E30DD7">
        <w:rPr>
          <w:rFonts w:ascii="Arial" w:hAnsi="Arial" w:cs="Arial"/>
          <w:szCs w:val="24"/>
        </w:rPr>
        <w:t>necessary</w:t>
      </w:r>
      <w:r w:rsidRPr="00E30DD7">
        <w:rPr>
          <w:rFonts w:ascii="Arial" w:hAnsi="Arial" w:cs="Arial"/>
          <w:szCs w:val="24"/>
        </w:rPr>
        <w:t>.</w:t>
      </w:r>
    </w:p>
    <w:p w14:paraId="2CF0F992" w14:textId="77777777" w:rsidR="00F430EF" w:rsidRPr="006C55E3" w:rsidRDefault="00F430EF" w:rsidP="00F430EF">
      <w:pPr>
        <w:spacing w:after="0" w:line="240" w:lineRule="auto"/>
        <w:ind w:left="709"/>
        <w:rPr>
          <w:rFonts w:ascii="Arial" w:hAnsi="Arial" w:cs="Arial"/>
          <w:szCs w:val="24"/>
        </w:rPr>
      </w:pPr>
    </w:p>
    <w:p w14:paraId="33A31847" w14:textId="77777777" w:rsidR="004F55E7" w:rsidRPr="006C55E3" w:rsidRDefault="00F430EF" w:rsidP="006C55E3">
      <w:pPr>
        <w:tabs>
          <w:tab w:val="num" w:pos="792"/>
        </w:tabs>
        <w:spacing w:after="0" w:line="240" w:lineRule="auto"/>
        <w:ind w:left="709" w:hanging="709"/>
        <w:rPr>
          <w:rFonts w:ascii="Arial" w:hAnsi="Arial" w:cs="Arial"/>
          <w:b/>
          <w:bCs/>
          <w:iCs/>
          <w:szCs w:val="24"/>
        </w:rPr>
      </w:pPr>
      <w:bookmarkStart w:id="9" w:name="_Toc364758184"/>
      <w:r w:rsidRPr="00F430EF">
        <w:rPr>
          <w:rFonts w:ascii="Arial" w:hAnsi="Arial" w:cs="Arial"/>
          <w:bCs/>
          <w:iCs/>
          <w:szCs w:val="24"/>
        </w:rPr>
        <w:t>5</w:t>
      </w:r>
      <w:r w:rsidR="00563E23" w:rsidRPr="00F430EF">
        <w:rPr>
          <w:rFonts w:ascii="Arial" w:hAnsi="Arial" w:cs="Arial"/>
          <w:bCs/>
          <w:iCs/>
          <w:szCs w:val="24"/>
        </w:rPr>
        <w:t>.4</w:t>
      </w:r>
      <w:r w:rsidR="00563E23" w:rsidRPr="006C55E3">
        <w:rPr>
          <w:rFonts w:ascii="Arial" w:hAnsi="Arial" w:cs="Arial"/>
          <w:b/>
          <w:bCs/>
          <w:iCs/>
          <w:szCs w:val="24"/>
        </w:rPr>
        <w:tab/>
      </w:r>
      <w:r w:rsidR="004F55E7" w:rsidRPr="006C55E3">
        <w:rPr>
          <w:rFonts w:ascii="Arial" w:hAnsi="Arial" w:cs="Arial"/>
          <w:b/>
          <w:bCs/>
          <w:iCs/>
          <w:szCs w:val="24"/>
        </w:rPr>
        <w:t>Health and Safety</w:t>
      </w:r>
      <w:bookmarkEnd w:id="9"/>
    </w:p>
    <w:p w14:paraId="12E72527" w14:textId="77777777" w:rsidR="004F55E7" w:rsidRDefault="00563E23" w:rsidP="006C55E3">
      <w:pPr>
        <w:spacing w:after="0" w:line="240" w:lineRule="auto"/>
        <w:ind w:left="709" w:hanging="709"/>
        <w:rPr>
          <w:rFonts w:ascii="Arial" w:hAnsi="Arial" w:cs="Arial"/>
          <w:szCs w:val="24"/>
        </w:rPr>
      </w:pPr>
      <w:r w:rsidRPr="006C55E3">
        <w:rPr>
          <w:rFonts w:ascii="Arial" w:hAnsi="Arial" w:cs="Arial"/>
          <w:szCs w:val="24"/>
        </w:rPr>
        <w:tab/>
      </w:r>
      <w:r w:rsidR="004F55E7" w:rsidRPr="006C55E3">
        <w:rPr>
          <w:rFonts w:ascii="Arial" w:hAnsi="Arial" w:cs="Arial"/>
          <w:szCs w:val="24"/>
        </w:rPr>
        <w:t>It is important that risk assessments are undertaken for lone workers, and a Personal Emergency Evacuation Plan (PEEP) should be planned</w:t>
      </w:r>
      <w:r w:rsidR="00F430EF">
        <w:rPr>
          <w:rFonts w:ascii="Arial" w:hAnsi="Arial" w:cs="Arial"/>
          <w:szCs w:val="24"/>
        </w:rPr>
        <w:t xml:space="preserve">, if required, </w:t>
      </w:r>
      <w:r w:rsidR="00F430EF" w:rsidRPr="006C55E3">
        <w:rPr>
          <w:rFonts w:ascii="Arial" w:hAnsi="Arial" w:cs="Arial"/>
          <w:szCs w:val="24"/>
        </w:rPr>
        <w:t>involving</w:t>
      </w:r>
      <w:r w:rsidR="004F55E7" w:rsidRPr="006C55E3">
        <w:rPr>
          <w:rFonts w:ascii="Arial" w:hAnsi="Arial" w:cs="Arial"/>
          <w:szCs w:val="24"/>
        </w:rPr>
        <w:t xml:space="preserve"> the </w:t>
      </w:r>
      <w:r w:rsidRPr="006C55E3">
        <w:rPr>
          <w:rFonts w:ascii="Arial" w:hAnsi="Arial" w:cs="Arial"/>
          <w:szCs w:val="24"/>
        </w:rPr>
        <w:t>employee with a disability</w:t>
      </w:r>
      <w:r w:rsidR="004F55E7" w:rsidRPr="006C55E3">
        <w:rPr>
          <w:rFonts w:ascii="Arial" w:hAnsi="Arial" w:cs="Arial"/>
          <w:szCs w:val="24"/>
        </w:rPr>
        <w:t>. This should include arrangements if they are attending meetings</w:t>
      </w:r>
      <w:r w:rsidR="004231D9">
        <w:rPr>
          <w:rFonts w:ascii="Arial" w:hAnsi="Arial" w:cs="Arial"/>
          <w:szCs w:val="24"/>
        </w:rPr>
        <w:t xml:space="preserve"> or training</w:t>
      </w:r>
      <w:r w:rsidR="004F55E7" w:rsidRPr="006C55E3">
        <w:rPr>
          <w:rFonts w:ascii="Arial" w:hAnsi="Arial" w:cs="Arial"/>
          <w:szCs w:val="24"/>
        </w:rPr>
        <w:t xml:space="preserve"> in other buildings. Advice can be sought from the Corporate Health </w:t>
      </w:r>
      <w:r w:rsidR="00F430EF">
        <w:rPr>
          <w:rFonts w:ascii="Arial" w:hAnsi="Arial" w:cs="Arial"/>
          <w:szCs w:val="24"/>
        </w:rPr>
        <w:t>and</w:t>
      </w:r>
      <w:r w:rsidR="004F55E7" w:rsidRPr="006C55E3">
        <w:rPr>
          <w:rFonts w:ascii="Arial" w:hAnsi="Arial" w:cs="Arial"/>
          <w:szCs w:val="24"/>
        </w:rPr>
        <w:t xml:space="preserve"> Safety Team.</w:t>
      </w:r>
    </w:p>
    <w:p w14:paraId="4888F5FA" w14:textId="77777777" w:rsidR="00F430EF" w:rsidRPr="006C55E3" w:rsidRDefault="00F430EF" w:rsidP="006C55E3">
      <w:pPr>
        <w:spacing w:after="0" w:line="240" w:lineRule="auto"/>
        <w:ind w:left="709" w:hanging="709"/>
        <w:rPr>
          <w:rFonts w:ascii="Arial" w:hAnsi="Arial" w:cs="Arial"/>
          <w:szCs w:val="24"/>
        </w:rPr>
      </w:pPr>
    </w:p>
    <w:p w14:paraId="4951431F" w14:textId="77777777" w:rsidR="004F55E7" w:rsidRPr="00E30DD7" w:rsidRDefault="00F430EF" w:rsidP="006C55E3">
      <w:pPr>
        <w:tabs>
          <w:tab w:val="num" w:pos="792"/>
        </w:tabs>
        <w:spacing w:after="0" w:line="240" w:lineRule="auto"/>
        <w:ind w:left="709" w:hanging="709"/>
        <w:rPr>
          <w:rFonts w:ascii="Arial" w:hAnsi="Arial" w:cs="Arial"/>
          <w:b/>
          <w:bCs/>
          <w:iCs/>
          <w:szCs w:val="24"/>
        </w:rPr>
      </w:pPr>
      <w:bookmarkStart w:id="10" w:name="_Toc364758188"/>
      <w:r>
        <w:rPr>
          <w:rFonts w:ascii="Arial" w:hAnsi="Arial" w:cs="Arial"/>
          <w:bCs/>
          <w:iCs/>
          <w:szCs w:val="24"/>
        </w:rPr>
        <w:t>5.5</w:t>
      </w:r>
      <w:r w:rsidR="00563E23" w:rsidRPr="006C55E3">
        <w:rPr>
          <w:rFonts w:ascii="Arial" w:hAnsi="Arial" w:cs="Arial"/>
          <w:b/>
          <w:bCs/>
          <w:iCs/>
          <w:szCs w:val="24"/>
        </w:rPr>
        <w:tab/>
      </w:r>
      <w:r w:rsidR="004F55E7" w:rsidRPr="00E30DD7">
        <w:rPr>
          <w:rFonts w:ascii="Arial" w:hAnsi="Arial" w:cs="Arial"/>
          <w:b/>
          <w:bCs/>
          <w:iCs/>
          <w:szCs w:val="24"/>
        </w:rPr>
        <w:t>Retention</w:t>
      </w:r>
      <w:bookmarkEnd w:id="10"/>
    </w:p>
    <w:p w14:paraId="4D88EB28" w14:textId="446ED6E9" w:rsidR="004F55E7" w:rsidRDefault="004F55E7" w:rsidP="004231D9">
      <w:pPr>
        <w:spacing w:after="0" w:line="240" w:lineRule="auto"/>
        <w:ind w:left="709"/>
        <w:rPr>
          <w:rFonts w:ascii="Arial" w:hAnsi="Arial" w:cs="Arial"/>
          <w:szCs w:val="24"/>
        </w:rPr>
      </w:pPr>
      <w:r w:rsidRPr="00E30DD7">
        <w:rPr>
          <w:rFonts w:ascii="Arial" w:hAnsi="Arial" w:cs="Arial"/>
          <w:szCs w:val="24"/>
        </w:rPr>
        <w:t xml:space="preserve">The </w:t>
      </w:r>
      <w:r w:rsidR="00E30DD7" w:rsidRPr="00E30DD7">
        <w:rPr>
          <w:rFonts w:ascii="Arial" w:hAnsi="Arial" w:cs="Arial"/>
          <w:szCs w:val="24"/>
        </w:rPr>
        <w:t>School</w:t>
      </w:r>
      <w:r w:rsidRPr="00E30DD7">
        <w:rPr>
          <w:rFonts w:ascii="Arial" w:hAnsi="Arial" w:cs="Arial"/>
          <w:szCs w:val="24"/>
        </w:rPr>
        <w:t xml:space="preserve"> has a legal responsibility to attempt to redeploy employees who as a result of their impairment become unable to fulfil the duties of their substantive post.</w:t>
      </w:r>
      <w:r w:rsidR="004231D9" w:rsidRPr="00E30DD7">
        <w:rPr>
          <w:rFonts w:ascii="Arial" w:hAnsi="Arial" w:cs="Arial"/>
          <w:szCs w:val="24"/>
        </w:rPr>
        <w:t xml:space="preserve"> Making reasonable adjustments to the substantive post should usually be considered first. </w:t>
      </w:r>
      <w:r w:rsidRPr="00E30DD7">
        <w:rPr>
          <w:rFonts w:ascii="Arial" w:hAnsi="Arial" w:cs="Arial"/>
          <w:szCs w:val="24"/>
        </w:rPr>
        <w:t xml:space="preserve">Ill health retirement or dismissal on medical grounds </w:t>
      </w:r>
      <w:r w:rsidR="00563E23" w:rsidRPr="00E30DD7">
        <w:rPr>
          <w:rFonts w:ascii="Arial" w:hAnsi="Arial" w:cs="Arial"/>
          <w:szCs w:val="24"/>
        </w:rPr>
        <w:t>will</w:t>
      </w:r>
      <w:r w:rsidRPr="00E30DD7">
        <w:rPr>
          <w:rFonts w:ascii="Arial" w:hAnsi="Arial" w:cs="Arial"/>
          <w:szCs w:val="24"/>
        </w:rPr>
        <w:t xml:space="preserve"> only be considered when all other options have been </w:t>
      </w:r>
      <w:r w:rsidR="004231D9" w:rsidRPr="00E30DD7">
        <w:rPr>
          <w:rFonts w:ascii="Arial" w:hAnsi="Arial" w:cs="Arial"/>
          <w:szCs w:val="24"/>
        </w:rPr>
        <w:t xml:space="preserve">explored </w:t>
      </w:r>
      <w:r w:rsidRPr="00E30DD7">
        <w:rPr>
          <w:rFonts w:ascii="Arial" w:hAnsi="Arial" w:cs="Arial"/>
          <w:szCs w:val="24"/>
        </w:rPr>
        <w:t>fully.</w:t>
      </w:r>
    </w:p>
    <w:p w14:paraId="18B230C8" w14:textId="77777777" w:rsidR="00F430EF" w:rsidRPr="006C55E3" w:rsidRDefault="00F430EF" w:rsidP="006C55E3">
      <w:pPr>
        <w:spacing w:after="0" w:line="240" w:lineRule="auto"/>
        <w:ind w:left="709" w:hanging="709"/>
        <w:rPr>
          <w:rFonts w:ascii="Arial" w:hAnsi="Arial" w:cs="Arial"/>
          <w:szCs w:val="24"/>
        </w:rPr>
      </w:pPr>
    </w:p>
    <w:p w14:paraId="07061491" w14:textId="77777777" w:rsidR="00F430EF" w:rsidRPr="006C55E3" w:rsidRDefault="00F430EF" w:rsidP="00F430EF">
      <w:pPr>
        <w:tabs>
          <w:tab w:val="num" w:pos="792"/>
        </w:tabs>
        <w:spacing w:after="0" w:line="240" w:lineRule="auto"/>
        <w:ind w:left="709" w:hanging="709"/>
        <w:rPr>
          <w:rFonts w:ascii="Arial" w:hAnsi="Arial" w:cs="Arial"/>
          <w:b/>
          <w:bCs/>
          <w:iCs/>
          <w:szCs w:val="24"/>
        </w:rPr>
      </w:pPr>
      <w:bookmarkStart w:id="11" w:name="_Toc364758189"/>
      <w:r w:rsidRPr="00F430EF">
        <w:rPr>
          <w:rFonts w:ascii="Arial" w:hAnsi="Arial" w:cs="Arial"/>
          <w:bCs/>
          <w:iCs/>
          <w:szCs w:val="24"/>
        </w:rPr>
        <w:t>5.6</w:t>
      </w:r>
      <w:r w:rsidR="00563E23" w:rsidRPr="006C55E3">
        <w:rPr>
          <w:rFonts w:ascii="Arial" w:hAnsi="Arial" w:cs="Arial"/>
          <w:b/>
          <w:bCs/>
          <w:iCs/>
          <w:szCs w:val="24"/>
        </w:rPr>
        <w:tab/>
      </w:r>
      <w:r w:rsidR="004F55E7" w:rsidRPr="006C55E3">
        <w:rPr>
          <w:rFonts w:ascii="Arial" w:hAnsi="Arial" w:cs="Arial"/>
          <w:b/>
          <w:bCs/>
          <w:iCs/>
          <w:szCs w:val="24"/>
        </w:rPr>
        <w:t>Developmental Support</w:t>
      </w:r>
      <w:bookmarkEnd w:id="11"/>
    </w:p>
    <w:p w14:paraId="0F4FC317" w14:textId="616EAA7C" w:rsidR="004F55E7" w:rsidRDefault="00563E23" w:rsidP="006C55E3">
      <w:pPr>
        <w:spacing w:after="0" w:line="240" w:lineRule="auto"/>
        <w:ind w:left="709" w:hanging="709"/>
        <w:rPr>
          <w:rFonts w:ascii="Arial" w:hAnsi="Arial" w:cs="Arial"/>
          <w:szCs w:val="24"/>
        </w:rPr>
      </w:pPr>
      <w:r w:rsidRPr="006C55E3">
        <w:rPr>
          <w:rFonts w:ascii="Arial" w:hAnsi="Arial" w:cs="Arial"/>
          <w:szCs w:val="24"/>
        </w:rPr>
        <w:tab/>
      </w:r>
      <w:r w:rsidR="004F55E7" w:rsidRPr="006C55E3">
        <w:rPr>
          <w:rFonts w:ascii="Arial" w:hAnsi="Arial" w:cs="Arial"/>
          <w:szCs w:val="24"/>
        </w:rPr>
        <w:t>If a</w:t>
      </w:r>
      <w:r w:rsidR="004B5DF4">
        <w:rPr>
          <w:rFonts w:ascii="Arial" w:hAnsi="Arial" w:cs="Arial"/>
          <w:szCs w:val="24"/>
        </w:rPr>
        <w:t>n</w:t>
      </w:r>
      <w:r w:rsidR="004F55E7" w:rsidRPr="006C55E3">
        <w:rPr>
          <w:rFonts w:ascii="Arial" w:hAnsi="Arial" w:cs="Arial"/>
          <w:szCs w:val="24"/>
        </w:rPr>
        <w:t xml:space="preserve"> </w:t>
      </w:r>
      <w:r w:rsidR="004231D9">
        <w:rPr>
          <w:rFonts w:ascii="Arial" w:hAnsi="Arial" w:cs="Arial"/>
          <w:szCs w:val="24"/>
        </w:rPr>
        <w:t>employee</w:t>
      </w:r>
      <w:r w:rsidR="004F55E7" w:rsidRPr="006C55E3">
        <w:rPr>
          <w:rFonts w:ascii="Arial" w:hAnsi="Arial" w:cs="Arial"/>
          <w:szCs w:val="24"/>
        </w:rPr>
        <w:t xml:space="preserve"> </w:t>
      </w:r>
      <w:r w:rsidR="004B5DF4">
        <w:rPr>
          <w:rFonts w:ascii="Arial" w:hAnsi="Arial" w:cs="Arial"/>
          <w:szCs w:val="24"/>
        </w:rPr>
        <w:t xml:space="preserve">with a disability </w:t>
      </w:r>
      <w:r w:rsidR="004F55E7" w:rsidRPr="006C55E3">
        <w:rPr>
          <w:rFonts w:ascii="Arial" w:hAnsi="Arial" w:cs="Arial"/>
          <w:szCs w:val="24"/>
        </w:rPr>
        <w:t xml:space="preserve">wishes to discuss career development then support is available from </w:t>
      </w:r>
      <w:r w:rsidR="00BE11E3">
        <w:rPr>
          <w:rFonts w:ascii="Arial" w:hAnsi="Arial" w:cs="Arial"/>
          <w:szCs w:val="24"/>
        </w:rPr>
        <w:t xml:space="preserve">their line manager, </w:t>
      </w:r>
      <w:r w:rsidR="00780DD3">
        <w:rPr>
          <w:rFonts w:ascii="Arial" w:hAnsi="Arial" w:cs="Arial"/>
          <w:szCs w:val="24"/>
        </w:rPr>
        <w:t xml:space="preserve">Organisational Development and </w:t>
      </w:r>
      <w:r w:rsidR="004F55E7" w:rsidRPr="006C55E3">
        <w:rPr>
          <w:rFonts w:ascii="Arial" w:hAnsi="Arial" w:cs="Arial"/>
          <w:szCs w:val="24"/>
        </w:rPr>
        <w:t>Learning, Human Resources and the Council’s union learning representatives.</w:t>
      </w:r>
    </w:p>
    <w:p w14:paraId="01FBF69E" w14:textId="77777777" w:rsidR="00BE11E3" w:rsidRPr="006C55E3" w:rsidRDefault="00BE11E3" w:rsidP="006C55E3">
      <w:pPr>
        <w:spacing w:after="0" w:line="240" w:lineRule="auto"/>
        <w:ind w:left="709" w:hanging="709"/>
        <w:rPr>
          <w:rFonts w:ascii="Arial" w:hAnsi="Arial" w:cs="Arial"/>
          <w:szCs w:val="24"/>
        </w:rPr>
      </w:pPr>
    </w:p>
    <w:p w14:paraId="3A30B3C9" w14:textId="77777777" w:rsidR="004F55E7" w:rsidRPr="006C55E3" w:rsidRDefault="00BE11E3" w:rsidP="006C55E3">
      <w:pPr>
        <w:tabs>
          <w:tab w:val="num" w:pos="792"/>
        </w:tabs>
        <w:spacing w:after="0" w:line="240" w:lineRule="auto"/>
        <w:ind w:left="709" w:hanging="709"/>
        <w:rPr>
          <w:rFonts w:ascii="Arial" w:hAnsi="Arial" w:cs="Arial"/>
          <w:b/>
          <w:bCs/>
          <w:iCs/>
          <w:szCs w:val="24"/>
        </w:rPr>
      </w:pPr>
      <w:bookmarkStart w:id="12" w:name="_Toc364758190"/>
      <w:r>
        <w:rPr>
          <w:rFonts w:ascii="Arial" w:hAnsi="Arial" w:cs="Arial"/>
          <w:bCs/>
          <w:iCs/>
          <w:szCs w:val="24"/>
        </w:rPr>
        <w:t>5.6</w:t>
      </w:r>
      <w:r w:rsidR="00563E23" w:rsidRPr="006C55E3">
        <w:rPr>
          <w:rFonts w:ascii="Arial" w:hAnsi="Arial" w:cs="Arial"/>
          <w:b/>
          <w:bCs/>
          <w:iCs/>
          <w:szCs w:val="24"/>
        </w:rPr>
        <w:tab/>
      </w:r>
      <w:r w:rsidR="004F55E7" w:rsidRPr="006C55E3">
        <w:rPr>
          <w:rFonts w:ascii="Arial" w:hAnsi="Arial" w:cs="Arial"/>
          <w:b/>
          <w:bCs/>
          <w:iCs/>
          <w:szCs w:val="24"/>
        </w:rPr>
        <w:t>Sickness Absence</w:t>
      </w:r>
      <w:bookmarkEnd w:id="12"/>
    </w:p>
    <w:p w14:paraId="796DFC30" w14:textId="150B5093" w:rsidR="00BE11E3" w:rsidRDefault="00563E23" w:rsidP="006C55E3">
      <w:pPr>
        <w:spacing w:after="0" w:line="240" w:lineRule="auto"/>
        <w:ind w:left="709" w:hanging="709"/>
        <w:rPr>
          <w:rFonts w:ascii="Arial" w:hAnsi="Arial" w:cs="Arial"/>
          <w:szCs w:val="24"/>
        </w:rPr>
      </w:pPr>
      <w:r w:rsidRPr="006C55E3">
        <w:rPr>
          <w:rFonts w:ascii="Arial" w:hAnsi="Arial" w:cs="Arial"/>
          <w:szCs w:val="24"/>
        </w:rPr>
        <w:tab/>
      </w:r>
      <w:r w:rsidR="004F55E7" w:rsidRPr="00E30DD7">
        <w:rPr>
          <w:rFonts w:ascii="Arial" w:hAnsi="Arial" w:cs="Arial"/>
          <w:szCs w:val="24"/>
        </w:rPr>
        <w:t xml:space="preserve">Please see the </w:t>
      </w:r>
      <w:r w:rsidR="004473EE" w:rsidRPr="00E30DD7">
        <w:rPr>
          <w:rFonts w:ascii="Arial" w:hAnsi="Arial" w:cs="Arial"/>
          <w:szCs w:val="24"/>
        </w:rPr>
        <w:t>School</w:t>
      </w:r>
      <w:r w:rsidR="004F55E7" w:rsidRPr="00E30DD7">
        <w:rPr>
          <w:rFonts w:ascii="Arial" w:hAnsi="Arial" w:cs="Arial"/>
          <w:szCs w:val="24"/>
        </w:rPr>
        <w:t xml:space="preserve">’s </w:t>
      </w:r>
      <w:r w:rsidR="00E77625" w:rsidRPr="00E30DD7">
        <w:rPr>
          <w:rFonts w:ascii="Arial" w:hAnsi="Arial" w:cs="Arial"/>
          <w:szCs w:val="24"/>
        </w:rPr>
        <w:t>Managing Sickness Absence Policy</w:t>
      </w:r>
    </w:p>
    <w:p w14:paraId="0B70A9F0" w14:textId="77777777" w:rsidR="004F55E7" w:rsidRPr="006C55E3" w:rsidRDefault="00CA2AD7" w:rsidP="006C55E3">
      <w:pPr>
        <w:spacing w:after="0" w:line="240" w:lineRule="auto"/>
        <w:ind w:left="709" w:hanging="709"/>
        <w:rPr>
          <w:rFonts w:ascii="Arial" w:hAnsi="Arial" w:cs="Arial"/>
          <w:szCs w:val="24"/>
        </w:rPr>
      </w:pPr>
      <w:r w:rsidRPr="006C55E3">
        <w:rPr>
          <w:rFonts w:ascii="Arial" w:hAnsi="Arial" w:cs="Arial"/>
          <w:szCs w:val="24"/>
        </w:rPr>
        <w:t xml:space="preserve"> </w:t>
      </w:r>
    </w:p>
    <w:p w14:paraId="7C341042" w14:textId="77777777" w:rsidR="004F55E7" w:rsidRDefault="00BE11E3" w:rsidP="006C55E3">
      <w:pPr>
        <w:tabs>
          <w:tab w:val="num" w:pos="792"/>
        </w:tabs>
        <w:spacing w:after="0" w:line="240" w:lineRule="auto"/>
        <w:ind w:left="709" w:hanging="709"/>
        <w:rPr>
          <w:rFonts w:ascii="Arial" w:hAnsi="Arial" w:cs="Arial"/>
          <w:b/>
          <w:bCs/>
          <w:iCs/>
          <w:szCs w:val="24"/>
        </w:rPr>
      </w:pPr>
      <w:bookmarkStart w:id="13" w:name="_Toc364758191"/>
      <w:r>
        <w:rPr>
          <w:rFonts w:ascii="Arial" w:hAnsi="Arial" w:cs="Arial"/>
          <w:bCs/>
          <w:iCs/>
          <w:szCs w:val="24"/>
        </w:rPr>
        <w:t>5.7</w:t>
      </w:r>
      <w:r w:rsidR="00E77625" w:rsidRPr="006C55E3">
        <w:rPr>
          <w:rFonts w:ascii="Arial" w:hAnsi="Arial" w:cs="Arial"/>
          <w:b/>
          <w:bCs/>
          <w:iCs/>
          <w:szCs w:val="24"/>
        </w:rPr>
        <w:tab/>
      </w:r>
      <w:r w:rsidR="004F55E7" w:rsidRPr="006C55E3">
        <w:rPr>
          <w:rFonts w:ascii="Arial" w:hAnsi="Arial" w:cs="Arial"/>
          <w:b/>
          <w:bCs/>
          <w:iCs/>
          <w:szCs w:val="24"/>
        </w:rPr>
        <w:t>Employees with mental and emotional distress and/or stress related impairments</w:t>
      </w:r>
      <w:bookmarkEnd w:id="13"/>
    </w:p>
    <w:p w14:paraId="7460BD64" w14:textId="77777777" w:rsidR="00BE11E3" w:rsidRPr="006C55E3" w:rsidRDefault="00BE11E3" w:rsidP="006C55E3">
      <w:pPr>
        <w:tabs>
          <w:tab w:val="num" w:pos="792"/>
        </w:tabs>
        <w:spacing w:after="0" w:line="240" w:lineRule="auto"/>
        <w:ind w:left="709" w:hanging="709"/>
        <w:rPr>
          <w:rFonts w:ascii="Arial" w:hAnsi="Arial" w:cs="Arial"/>
          <w:b/>
          <w:bCs/>
          <w:iCs/>
          <w:szCs w:val="24"/>
        </w:rPr>
      </w:pPr>
    </w:p>
    <w:p w14:paraId="3E4EAAA0" w14:textId="77777777" w:rsidR="004F55E7" w:rsidRDefault="00BE11E3" w:rsidP="006C55E3">
      <w:pPr>
        <w:spacing w:after="0" w:line="240" w:lineRule="auto"/>
        <w:ind w:left="709" w:hanging="709"/>
        <w:rPr>
          <w:rFonts w:ascii="Arial" w:hAnsi="Arial" w:cs="Arial"/>
          <w:szCs w:val="24"/>
        </w:rPr>
      </w:pPr>
      <w:r>
        <w:rPr>
          <w:rFonts w:ascii="Arial" w:hAnsi="Arial" w:cs="Arial"/>
          <w:szCs w:val="24"/>
        </w:rPr>
        <w:t>5.7</w:t>
      </w:r>
      <w:r w:rsidR="00E77625" w:rsidRPr="006C55E3">
        <w:rPr>
          <w:rFonts w:ascii="Arial" w:hAnsi="Arial" w:cs="Arial"/>
          <w:szCs w:val="24"/>
        </w:rPr>
        <w:t>.1</w:t>
      </w:r>
      <w:r w:rsidR="00E77625" w:rsidRPr="006C55E3">
        <w:rPr>
          <w:rFonts w:ascii="Arial" w:hAnsi="Arial" w:cs="Arial"/>
          <w:szCs w:val="24"/>
        </w:rPr>
        <w:tab/>
      </w:r>
      <w:r w:rsidR="004F55E7" w:rsidRPr="006C55E3">
        <w:rPr>
          <w:rFonts w:ascii="Arial" w:hAnsi="Arial" w:cs="Arial"/>
          <w:szCs w:val="24"/>
        </w:rPr>
        <w:t>Employees experiencing mental and emotional distress must not be treated differently to other employees unless they ask for help or demonstrate clear signs through their performance or behaviour that it is needed.</w:t>
      </w:r>
    </w:p>
    <w:p w14:paraId="6AF49B5B" w14:textId="77777777" w:rsidR="00BE11E3" w:rsidRPr="006C55E3" w:rsidRDefault="00BE11E3" w:rsidP="006C55E3">
      <w:pPr>
        <w:spacing w:after="0" w:line="240" w:lineRule="auto"/>
        <w:ind w:left="709" w:hanging="709"/>
        <w:rPr>
          <w:rFonts w:ascii="Arial" w:hAnsi="Arial" w:cs="Arial"/>
          <w:szCs w:val="24"/>
        </w:rPr>
      </w:pPr>
    </w:p>
    <w:p w14:paraId="44F8ED17" w14:textId="77777777" w:rsidR="004F55E7" w:rsidRDefault="004231D9" w:rsidP="006C55E3">
      <w:pPr>
        <w:spacing w:after="0" w:line="240" w:lineRule="auto"/>
        <w:ind w:left="709" w:hanging="709"/>
        <w:rPr>
          <w:rFonts w:ascii="Arial" w:hAnsi="Arial" w:cs="Arial"/>
          <w:szCs w:val="24"/>
        </w:rPr>
      </w:pPr>
      <w:r>
        <w:rPr>
          <w:rFonts w:ascii="Arial" w:hAnsi="Arial" w:cs="Arial"/>
          <w:szCs w:val="24"/>
        </w:rPr>
        <w:t>5.7.</w:t>
      </w:r>
      <w:r w:rsidR="00E77625" w:rsidRPr="006C55E3">
        <w:rPr>
          <w:rFonts w:ascii="Arial" w:hAnsi="Arial" w:cs="Arial"/>
          <w:szCs w:val="24"/>
        </w:rPr>
        <w:t>2</w:t>
      </w:r>
      <w:r w:rsidR="00E77625" w:rsidRPr="006C55E3">
        <w:rPr>
          <w:rFonts w:ascii="Arial" w:hAnsi="Arial" w:cs="Arial"/>
          <w:szCs w:val="24"/>
        </w:rPr>
        <w:tab/>
      </w:r>
      <w:r w:rsidR="004F55E7" w:rsidRPr="006C55E3">
        <w:rPr>
          <w:rFonts w:ascii="Arial" w:hAnsi="Arial" w:cs="Arial"/>
          <w:szCs w:val="24"/>
        </w:rPr>
        <w:t>Creative solutions need to be adopted for staff experiencing mental and emotional distress, such as being allowed to take time out in a quiet place if they are feeling anxious or distressed.</w:t>
      </w:r>
    </w:p>
    <w:p w14:paraId="1CAC6F16" w14:textId="77777777" w:rsidR="004231D9" w:rsidRPr="006C55E3" w:rsidRDefault="004231D9" w:rsidP="006C55E3">
      <w:pPr>
        <w:spacing w:after="0" w:line="240" w:lineRule="auto"/>
        <w:ind w:left="709" w:hanging="709"/>
        <w:rPr>
          <w:rFonts w:ascii="Arial" w:hAnsi="Arial" w:cs="Arial"/>
          <w:szCs w:val="24"/>
        </w:rPr>
      </w:pPr>
    </w:p>
    <w:p w14:paraId="1E2E6FC4" w14:textId="77777777" w:rsidR="004F55E7" w:rsidRDefault="004231D9" w:rsidP="006C55E3">
      <w:pPr>
        <w:spacing w:after="0" w:line="240" w:lineRule="auto"/>
        <w:ind w:left="709" w:hanging="709"/>
        <w:rPr>
          <w:rFonts w:ascii="Arial" w:hAnsi="Arial" w:cs="Arial"/>
          <w:szCs w:val="24"/>
        </w:rPr>
      </w:pPr>
      <w:r>
        <w:rPr>
          <w:rFonts w:ascii="Arial" w:hAnsi="Arial" w:cs="Arial"/>
          <w:szCs w:val="24"/>
        </w:rPr>
        <w:t>5.7</w:t>
      </w:r>
      <w:r w:rsidR="00E77625" w:rsidRPr="006C55E3">
        <w:rPr>
          <w:rFonts w:ascii="Arial" w:hAnsi="Arial" w:cs="Arial"/>
          <w:szCs w:val="24"/>
        </w:rPr>
        <w:t>.3</w:t>
      </w:r>
      <w:r w:rsidR="00E77625" w:rsidRPr="006C55E3">
        <w:rPr>
          <w:rFonts w:ascii="Arial" w:hAnsi="Arial" w:cs="Arial"/>
          <w:szCs w:val="24"/>
        </w:rPr>
        <w:tab/>
      </w:r>
      <w:r w:rsidR="004F55E7" w:rsidRPr="006C55E3">
        <w:rPr>
          <w:rFonts w:ascii="Arial" w:hAnsi="Arial" w:cs="Arial"/>
          <w:szCs w:val="24"/>
        </w:rPr>
        <w:t xml:space="preserve">Flexible working can reduce potential periods of sickness absence e.g. starting work </w:t>
      </w:r>
      <w:proofErr w:type="gramStart"/>
      <w:r w:rsidR="004F55E7" w:rsidRPr="006C55E3">
        <w:rPr>
          <w:rFonts w:ascii="Arial" w:hAnsi="Arial" w:cs="Arial"/>
          <w:szCs w:val="24"/>
        </w:rPr>
        <w:t>at a later time</w:t>
      </w:r>
      <w:proofErr w:type="gramEnd"/>
      <w:r w:rsidR="004F55E7" w:rsidRPr="006C55E3">
        <w:rPr>
          <w:rFonts w:ascii="Arial" w:hAnsi="Arial" w:cs="Arial"/>
          <w:szCs w:val="24"/>
        </w:rPr>
        <w:t xml:space="preserve"> if they find it hard to leave the house in the mornings because of their impairment or medication.</w:t>
      </w:r>
    </w:p>
    <w:p w14:paraId="768284B2" w14:textId="77777777" w:rsidR="004231D9" w:rsidRPr="006C55E3" w:rsidRDefault="004231D9" w:rsidP="006C55E3">
      <w:pPr>
        <w:spacing w:after="0" w:line="240" w:lineRule="auto"/>
        <w:ind w:left="709" w:hanging="709"/>
        <w:rPr>
          <w:rFonts w:ascii="Arial" w:hAnsi="Arial" w:cs="Arial"/>
          <w:szCs w:val="24"/>
        </w:rPr>
      </w:pPr>
    </w:p>
    <w:p w14:paraId="0829A058" w14:textId="77777777" w:rsidR="004F55E7" w:rsidRDefault="004231D9" w:rsidP="006C55E3">
      <w:pPr>
        <w:spacing w:after="0" w:line="240" w:lineRule="auto"/>
        <w:ind w:left="709" w:hanging="709"/>
        <w:rPr>
          <w:rFonts w:ascii="Arial" w:hAnsi="Arial" w:cs="Arial"/>
          <w:szCs w:val="24"/>
        </w:rPr>
      </w:pPr>
      <w:r>
        <w:rPr>
          <w:rFonts w:ascii="Arial" w:hAnsi="Arial" w:cs="Arial"/>
          <w:szCs w:val="24"/>
        </w:rPr>
        <w:t>5.7</w:t>
      </w:r>
      <w:r w:rsidR="00E77625" w:rsidRPr="006C55E3">
        <w:rPr>
          <w:rFonts w:ascii="Arial" w:hAnsi="Arial" w:cs="Arial"/>
          <w:szCs w:val="24"/>
        </w:rPr>
        <w:t>.4</w:t>
      </w:r>
      <w:r w:rsidR="00E77625" w:rsidRPr="006C55E3">
        <w:rPr>
          <w:rFonts w:ascii="Arial" w:hAnsi="Arial" w:cs="Arial"/>
          <w:szCs w:val="24"/>
        </w:rPr>
        <w:tab/>
      </w:r>
      <w:r w:rsidR="004F55E7" w:rsidRPr="006C55E3">
        <w:rPr>
          <w:rFonts w:ascii="Arial" w:hAnsi="Arial" w:cs="Arial"/>
          <w:szCs w:val="24"/>
        </w:rPr>
        <w:t>One-to-one supervision sessions and informal discussions can be used as stigma-free opportunities to find out about any problems. Employees may be reluctant to talk openly if they feel that their disclosures will not be dealt with positively and sympathetically.</w:t>
      </w:r>
    </w:p>
    <w:p w14:paraId="3FF9173A" w14:textId="77777777" w:rsidR="004B5DF4" w:rsidRPr="006C55E3" w:rsidRDefault="004B5DF4" w:rsidP="006C55E3">
      <w:pPr>
        <w:spacing w:after="0" w:line="240" w:lineRule="auto"/>
        <w:ind w:left="709" w:hanging="709"/>
        <w:rPr>
          <w:rFonts w:ascii="Arial" w:hAnsi="Arial" w:cs="Arial"/>
          <w:szCs w:val="24"/>
        </w:rPr>
      </w:pPr>
    </w:p>
    <w:p w14:paraId="51FCDBF1" w14:textId="25469F87" w:rsidR="004F55E7" w:rsidRDefault="004231D9" w:rsidP="006C55E3">
      <w:pPr>
        <w:spacing w:after="0" w:line="240" w:lineRule="auto"/>
        <w:ind w:left="709" w:hanging="709"/>
        <w:rPr>
          <w:rFonts w:ascii="Arial" w:hAnsi="Arial" w:cs="Arial"/>
          <w:szCs w:val="24"/>
        </w:rPr>
      </w:pPr>
      <w:r>
        <w:rPr>
          <w:rFonts w:ascii="Arial" w:hAnsi="Arial" w:cs="Arial"/>
          <w:szCs w:val="24"/>
        </w:rPr>
        <w:t>5.7</w:t>
      </w:r>
      <w:r w:rsidR="00E77625" w:rsidRPr="006C55E3">
        <w:rPr>
          <w:rFonts w:ascii="Arial" w:hAnsi="Arial" w:cs="Arial"/>
          <w:szCs w:val="24"/>
        </w:rPr>
        <w:t>.5</w:t>
      </w:r>
      <w:r w:rsidR="00E77625" w:rsidRPr="006C55E3">
        <w:rPr>
          <w:rFonts w:ascii="Arial" w:hAnsi="Arial" w:cs="Arial"/>
          <w:szCs w:val="24"/>
        </w:rPr>
        <w:tab/>
      </w:r>
      <w:r w:rsidR="004F55E7" w:rsidRPr="006C55E3">
        <w:rPr>
          <w:rFonts w:ascii="Arial" w:hAnsi="Arial" w:cs="Arial"/>
          <w:szCs w:val="24"/>
        </w:rPr>
        <w:t xml:space="preserve">Managers need to </w:t>
      </w:r>
      <w:r w:rsidR="00544D6B">
        <w:rPr>
          <w:rFonts w:ascii="Arial" w:hAnsi="Arial" w:cs="Arial"/>
          <w:szCs w:val="24"/>
        </w:rPr>
        <w:t>discuss</w:t>
      </w:r>
      <w:r w:rsidR="004F55E7" w:rsidRPr="006C55E3">
        <w:rPr>
          <w:rFonts w:ascii="Arial" w:hAnsi="Arial" w:cs="Arial"/>
          <w:szCs w:val="24"/>
        </w:rPr>
        <w:t xml:space="preserve"> with </w:t>
      </w:r>
      <w:r w:rsidR="004B5DF4">
        <w:rPr>
          <w:rFonts w:ascii="Arial" w:hAnsi="Arial" w:cs="Arial"/>
          <w:szCs w:val="24"/>
        </w:rPr>
        <w:t>an</w:t>
      </w:r>
      <w:r w:rsidR="004B5DF4" w:rsidRPr="006C55E3">
        <w:rPr>
          <w:rFonts w:ascii="Arial" w:hAnsi="Arial" w:cs="Arial"/>
          <w:szCs w:val="24"/>
        </w:rPr>
        <w:t xml:space="preserve"> </w:t>
      </w:r>
      <w:r w:rsidR="004F55E7" w:rsidRPr="006C55E3">
        <w:rPr>
          <w:rFonts w:ascii="Arial" w:hAnsi="Arial" w:cs="Arial"/>
          <w:szCs w:val="24"/>
        </w:rPr>
        <w:t>employee</w:t>
      </w:r>
      <w:r w:rsidR="004B5DF4">
        <w:rPr>
          <w:rFonts w:ascii="Arial" w:hAnsi="Arial" w:cs="Arial"/>
          <w:szCs w:val="24"/>
        </w:rPr>
        <w:t xml:space="preserve"> who has a disability </w:t>
      </w:r>
      <w:r w:rsidR="004B5DF4" w:rsidRPr="006C55E3">
        <w:rPr>
          <w:rFonts w:ascii="Arial" w:hAnsi="Arial" w:cs="Arial"/>
          <w:szCs w:val="24"/>
        </w:rPr>
        <w:t>how</w:t>
      </w:r>
      <w:r w:rsidR="004F55E7" w:rsidRPr="006C55E3">
        <w:rPr>
          <w:rFonts w:ascii="Arial" w:hAnsi="Arial" w:cs="Arial"/>
          <w:szCs w:val="24"/>
        </w:rPr>
        <w:t xml:space="preserve"> to explain </w:t>
      </w:r>
      <w:r w:rsidR="001E3253">
        <w:rPr>
          <w:rFonts w:ascii="Arial" w:hAnsi="Arial" w:cs="Arial"/>
          <w:szCs w:val="24"/>
        </w:rPr>
        <w:t xml:space="preserve">the </w:t>
      </w:r>
      <w:r w:rsidR="004F55E7" w:rsidRPr="006C55E3">
        <w:rPr>
          <w:rFonts w:ascii="Arial" w:hAnsi="Arial" w:cs="Arial"/>
          <w:szCs w:val="24"/>
        </w:rPr>
        <w:t>sickness absences</w:t>
      </w:r>
      <w:r w:rsidR="00544D6B">
        <w:rPr>
          <w:rFonts w:ascii="Arial" w:hAnsi="Arial" w:cs="Arial"/>
          <w:szCs w:val="24"/>
        </w:rPr>
        <w:t xml:space="preserve"> to the employee’s co-workers</w:t>
      </w:r>
      <w:r w:rsidR="004F55E7" w:rsidRPr="006C55E3">
        <w:rPr>
          <w:rFonts w:ascii="Arial" w:hAnsi="Arial" w:cs="Arial"/>
          <w:szCs w:val="24"/>
        </w:rPr>
        <w:t xml:space="preserve">. Colleagues are often unsure how to respond to </w:t>
      </w:r>
      <w:r w:rsidR="00544D6B">
        <w:rPr>
          <w:rFonts w:ascii="Arial" w:hAnsi="Arial" w:cs="Arial"/>
          <w:szCs w:val="24"/>
        </w:rPr>
        <w:t>a colleague who is absent due to a mental health related illness.</w:t>
      </w:r>
    </w:p>
    <w:p w14:paraId="6C8E9E84" w14:textId="77777777" w:rsidR="00544D6B" w:rsidRPr="006C55E3" w:rsidRDefault="00544D6B" w:rsidP="006C55E3">
      <w:pPr>
        <w:spacing w:after="0" w:line="240" w:lineRule="auto"/>
        <w:ind w:left="709" w:hanging="709"/>
        <w:rPr>
          <w:rFonts w:ascii="Arial" w:hAnsi="Arial" w:cs="Arial"/>
          <w:szCs w:val="24"/>
        </w:rPr>
      </w:pPr>
    </w:p>
    <w:p w14:paraId="3664125C" w14:textId="77777777" w:rsidR="004F55E7" w:rsidRDefault="001E3253" w:rsidP="006C55E3">
      <w:pPr>
        <w:spacing w:after="0" w:line="240" w:lineRule="auto"/>
        <w:ind w:left="709" w:hanging="709"/>
        <w:rPr>
          <w:rFonts w:ascii="Arial" w:hAnsi="Arial" w:cs="Arial"/>
          <w:szCs w:val="24"/>
        </w:rPr>
      </w:pPr>
      <w:r>
        <w:rPr>
          <w:rFonts w:ascii="Arial" w:hAnsi="Arial" w:cs="Arial"/>
          <w:szCs w:val="24"/>
        </w:rPr>
        <w:t>5.7</w:t>
      </w:r>
      <w:r w:rsidR="00E77625" w:rsidRPr="006C55E3">
        <w:rPr>
          <w:rFonts w:ascii="Arial" w:hAnsi="Arial" w:cs="Arial"/>
          <w:szCs w:val="24"/>
        </w:rPr>
        <w:t>.6</w:t>
      </w:r>
      <w:r w:rsidR="00E77625" w:rsidRPr="006C55E3">
        <w:rPr>
          <w:rFonts w:ascii="Arial" w:hAnsi="Arial" w:cs="Arial"/>
          <w:szCs w:val="24"/>
        </w:rPr>
        <w:tab/>
      </w:r>
      <w:r w:rsidR="004F55E7" w:rsidRPr="006C55E3">
        <w:rPr>
          <w:rFonts w:ascii="Arial" w:hAnsi="Arial" w:cs="Arial"/>
          <w:szCs w:val="24"/>
        </w:rPr>
        <w:t>Occasionally an employee may behave in a way that is unusual and affects colleagues or clients. Managers should try and take the individual to a quiet place and speak to them calmly. Suggest that the employee contacts a relative or friend or that they go home and contact their GP or Occupational Health.</w:t>
      </w:r>
    </w:p>
    <w:p w14:paraId="3821162F" w14:textId="77777777" w:rsidR="001E3253" w:rsidRPr="006C55E3" w:rsidRDefault="001E3253" w:rsidP="006C55E3">
      <w:pPr>
        <w:spacing w:after="0" w:line="240" w:lineRule="auto"/>
        <w:ind w:left="709" w:hanging="709"/>
        <w:rPr>
          <w:rFonts w:ascii="Arial" w:hAnsi="Arial" w:cs="Arial"/>
          <w:szCs w:val="24"/>
        </w:rPr>
      </w:pPr>
    </w:p>
    <w:p w14:paraId="685CDCD8" w14:textId="77777777" w:rsidR="004F55E7" w:rsidRDefault="001E3253" w:rsidP="006C55E3">
      <w:pPr>
        <w:tabs>
          <w:tab w:val="num" w:pos="792"/>
        </w:tabs>
        <w:spacing w:after="0" w:line="240" w:lineRule="auto"/>
        <w:ind w:left="709" w:hanging="709"/>
        <w:rPr>
          <w:rFonts w:ascii="Arial" w:hAnsi="Arial" w:cs="Arial"/>
          <w:b/>
          <w:bCs/>
          <w:iCs/>
          <w:szCs w:val="24"/>
        </w:rPr>
      </w:pPr>
      <w:bookmarkStart w:id="14" w:name="_Toc364758192"/>
      <w:r w:rsidRPr="001D4142">
        <w:rPr>
          <w:rFonts w:ascii="Arial" w:hAnsi="Arial" w:cs="Arial"/>
          <w:bCs/>
          <w:iCs/>
          <w:szCs w:val="24"/>
        </w:rPr>
        <w:t>5.8</w:t>
      </w:r>
      <w:r w:rsidR="00CB6D3C" w:rsidRPr="006C55E3">
        <w:rPr>
          <w:rFonts w:ascii="Arial" w:hAnsi="Arial" w:cs="Arial"/>
          <w:b/>
          <w:bCs/>
          <w:iCs/>
          <w:szCs w:val="24"/>
        </w:rPr>
        <w:tab/>
      </w:r>
      <w:r w:rsidR="004F55E7" w:rsidRPr="006C55E3">
        <w:rPr>
          <w:rFonts w:ascii="Arial" w:hAnsi="Arial" w:cs="Arial"/>
          <w:b/>
          <w:bCs/>
          <w:iCs/>
          <w:szCs w:val="24"/>
        </w:rPr>
        <w:t>Support for people with dyslexia, dyspraxia etc</w:t>
      </w:r>
      <w:bookmarkEnd w:id="14"/>
    </w:p>
    <w:p w14:paraId="4D912728" w14:textId="77777777" w:rsidR="004F55E7" w:rsidRPr="007D5F68" w:rsidRDefault="001D4142" w:rsidP="001D4142">
      <w:pPr>
        <w:spacing w:after="0" w:line="240" w:lineRule="auto"/>
        <w:ind w:left="709"/>
        <w:rPr>
          <w:rFonts w:ascii="Arial" w:hAnsi="Arial" w:cs="Arial"/>
          <w:bCs/>
          <w:szCs w:val="24"/>
        </w:rPr>
      </w:pPr>
      <w:r>
        <w:rPr>
          <w:rFonts w:ascii="Arial" w:hAnsi="Arial" w:cs="Arial"/>
          <w:b/>
          <w:bCs/>
          <w:iCs/>
          <w:szCs w:val="24"/>
        </w:rPr>
        <w:tab/>
      </w:r>
      <w:r w:rsidR="004F55E7" w:rsidRPr="006C55E3">
        <w:rPr>
          <w:rFonts w:ascii="Arial" w:hAnsi="Arial" w:cs="Arial"/>
          <w:szCs w:val="24"/>
        </w:rPr>
        <w:t>Assessments and emotion</w:t>
      </w:r>
      <w:r w:rsidR="00CB6D3C" w:rsidRPr="006C55E3">
        <w:rPr>
          <w:rFonts w:ascii="Arial" w:hAnsi="Arial" w:cs="Arial"/>
          <w:szCs w:val="24"/>
        </w:rPr>
        <w:t xml:space="preserve">al support can be obtained from </w:t>
      </w:r>
      <w:r w:rsidR="001E3253">
        <w:rPr>
          <w:rFonts w:ascii="Arial" w:hAnsi="Arial" w:cs="Arial"/>
          <w:szCs w:val="24"/>
        </w:rPr>
        <w:t xml:space="preserve">the </w:t>
      </w:r>
      <w:r w:rsidR="004F55E7" w:rsidRPr="006C55E3">
        <w:rPr>
          <w:rFonts w:ascii="Arial" w:hAnsi="Arial" w:cs="Arial"/>
          <w:bCs/>
          <w:szCs w:val="24"/>
        </w:rPr>
        <w:t>Adult Dyslexia Centre</w:t>
      </w:r>
      <w:r w:rsidR="001E3253">
        <w:rPr>
          <w:rFonts w:ascii="Arial" w:hAnsi="Arial" w:cs="Arial"/>
          <w:bCs/>
          <w:szCs w:val="24"/>
        </w:rPr>
        <w:t xml:space="preserve">, online at </w:t>
      </w:r>
      <w:hyperlink r:id="rId18" w:history="1">
        <w:r w:rsidR="001E3253" w:rsidRPr="00831219">
          <w:rPr>
            <w:rStyle w:val="Hyperlink"/>
            <w:rFonts w:ascii="Arial" w:hAnsi="Arial" w:cs="Arial"/>
            <w:bCs/>
            <w:szCs w:val="24"/>
          </w:rPr>
          <w:t>www.adc.org.uk</w:t>
        </w:r>
      </w:hyperlink>
      <w:r w:rsidR="007D5F68">
        <w:rPr>
          <w:rFonts w:ascii="Arial" w:hAnsi="Arial" w:cs="Arial"/>
          <w:bCs/>
          <w:szCs w:val="24"/>
        </w:rPr>
        <w:t xml:space="preserve">.  The centre is based at </w:t>
      </w:r>
      <w:r w:rsidR="00CB6D3C" w:rsidRPr="006C55E3">
        <w:rPr>
          <w:rFonts w:ascii="Arial" w:hAnsi="Arial" w:cs="Arial"/>
          <w:bCs/>
          <w:szCs w:val="24"/>
        </w:rPr>
        <w:t xml:space="preserve">The Field Centre, </w:t>
      </w:r>
      <w:proofErr w:type="spellStart"/>
      <w:r w:rsidR="00CB6D3C" w:rsidRPr="006C55E3">
        <w:rPr>
          <w:rFonts w:ascii="Arial" w:hAnsi="Arial" w:cs="Arial"/>
          <w:bCs/>
          <w:szCs w:val="24"/>
        </w:rPr>
        <w:t>Braywick</w:t>
      </w:r>
      <w:proofErr w:type="spellEnd"/>
      <w:r w:rsidR="00CB6D3C" w:rsidRPr="006C55E3">
        <w:rPr>
          <w:rFonts w:ascii="Arial" w:hAnsi="Arial" w:cs="Arial"/>
          <w:bCs/>
          <w:szCs w:val="24"/>
        </w:rPr>
        <w:t xml:space="preserve"> Heath Nurseries, 41 </w:t>
      </w:r>
      <w:proofErr w:type="spellStart"/>
      <w:r w:rsidR="00CB6D3C" w:rsidRPr="006C55E3">
        <w:rPr>
          <w:rFonts w:ascii="Arial" w:hAnsi="Arial" w:cs="Arial"/>
          <w:bCs/>
          <w:szCs w:val="24"/>
        </w:rPr>
        <w:t>Braywick</w:t>
      </w:r>
      <w:proofErr w:type="spellEnd"/>
      <w:r w:rsidR="00CB6D3C" w:rsidRPr="006C55E3">
        <w:rPr>
          <w:rFonts w:ascii="Arial" w:hAnsi="Arial" w:cs="Arial"/>
          <w:bCs/>
          <w:szCs w:val="24"/>
        </w:rPr>
        <w:t xml:space="preserve"> Rd, Maidenhead SL6 </w:t>
      </w:r>
      <w:r w:rsidR="00CB6D3C" w:rsidRPr="007D5F68">
        <w:rPr>
          <w:rFonts w:ascii="Arial" w:hAnsi="Arial" w:cs="Arial"/>
          <w:bCs/>
          <w:szCs w:val="24"/>
        </w:rPr>
        <w:t>1DX</w:t>
      </w:r>
      <w:r w:rsidR="001E3253" w:rsidRPr="007D5F68">
        <w:rPr>
          <w:rFonts w:ascii="Arial" w:hAnsi="Arial" w:cs="Arial"/>
          <w:bCs/>
          <w:szCs w:val="24"/>
        </w:rPr>
        <w:t>.</w:t>
      </w:r>
      <w:r w:rsidR="007D5F68" w:rsidRPr="007D5F68">
        <w:rPr>
          <w:rFonts w:ascii="Arial" w:hAnsi="Arial" w:cs="Arial"/>
          <w:bCs/>
          <w:szCs w:val="24"/>
        </w:rPr>
        <w:t xml:space="preserve">  The h</w:t>
      </w:r>
      <w:r w:rsidR="007D5F68" w:rsidRPr="007D5F68">
        <w:rPr>
          <w:rFonts w:ascii="Arial" w:hAnsi="Arial" w:cs="Arial"/>
          <w:szCs w:val="24"/>
          <w:shd w:val="clear" w:color="auto" w:fill="FFFFFF"/>
        </w:rPr>
        <w:t xml:space="preserve">elpline number is 07921 022589, or email </w:t>
      </w:r>
      <w:hyperlink r:id="rId19" w:history="1">
        <w:r w:rsidR="007D5F68" w:rsidRPr="00831219">
          <w:rPr>
            <w:rStyle w:val="Hyperlink"/>
            <w:rFonts w:ascii="Arial" w:hAnsi="Arial" w:cs="Arial"/>
            <w:szCs w:val="24"/>
            <w:shd w:val="clear" w:color="auto" w:fill="FFFFFF"/>
          </w:rPr>
          <w:t>help@adc.org.uk</w:t>
        </w:r>
      </w:hyperlink>
      <w:r w:rsidR="007D5F68">
        <w:rPr>
          <w:rFonts w:ascii="Arial" w:hAnsi="Arial" w:cs="Arial"/>
          <w:szCs w:val="24"/>
          <w:shd w:val="clear" w:color="auto" w:fill="FFFFFF"/>
        </w:rPr>
        <w:t>.</w:t>
      </w:r>
      <w:r w:rsidR="007D5F68" w:rsidRPr="007D5F68">
        <w:rPr>
          <w:rFonts w:ascii="Arial" w:hAnsi="Arial" w:cs="Arial"/>
          <w:szCs w:val="24"/>
          <w:shd w:val="clear" w:color="auto" w:fill="FFFFFF"/>
        </w:rPr>
        <w:t> </w:t>
      </w:r>
    </w:p>
    <w:p w14:paraId="5497F775" w14:textId="77777777" w:rsidR="001E3253" w:rsidRPr="006C55E3" w:rsidRDefault="001E3253" w:rsidP="006C55E3">
      <w:pPr>
        <w:spacing w:after="0" w:line="240" w:lineRule="auto"/>
        <w:ind w:left="709" w:hanging="709"/>
        <w:rPr>
          <w:rFonts w:ascii="Arial" w:hAnsi="Arial" w:cs="Arial"/>
          <w:bCs/>
          <w:szCs w:val="24"/>
        </w:rPr>
      </w:pPr>
    </w:p>
    <w:p w14:paraId="64FD19BF" w14:textId="77777777" w:rsidR="004F55E7" w:rsidRDefault="00CB6D3C" w:rsidP="006C55E3">
      <w:pPr>
        <w:spacing w:after="0" w:line="240" w:lineRule="auto"/>
        <w:ind w:left="709" w:hanging="709"/>
        <w:rPr>
          <w:rFonts w:ascii="Arial" w:hAnsi="Arial" w:cs="Arial"/>
          <w:bCs/>
          <w:szCs w:val="24"/>
        </w:rPr>
      </w:pPr>
      <w:r w:rsidRPr="006C55E3">
        <w:rPr>
          <w:rFonts w:ascii="Arial" w:hAnsi="Arial" w:cs="Arial"/>
          <w:bCs/>
          <w:szCs w:val="24"/>
        </w:rPr>
        <w:tab/>
      </w:r>
      <w:r w:rsidR="001D4142">
        <w:rPr>
          <w:rFonts w:ascii="Arial" w:hAnsi="Arial" w:cs="Arial"/>
          <w:bCs/>
          <w:szCs w:val="24"/>
        </w:rPr>
        <w:t>A range of p</w:t>
      </w:r>
      <w:r w:rsidR="004F55E7" w:rsidRPr="006C55E3">
        <w:rPr>
          <w:rFonts w:ascii="Arial" w:hAnsi="Arial" w:cs="Arial"/>
          <w:bCs/>
          <w:szCs w:val="24"/>
        </w:rPr>
        <w:t xml:space="preserve">hysical aids </w:t>
      </w:r>
      <w:r w:rsidR="001D4142">
        <w:rPr>
          <w:rFonts w:ascii="Arial" w:hAnsi="Arial" w:cs="Arial"/>
          <w:bCs/>
          <w:szCs w:val="24"/>
        </w:rPr>
        <w:t xml:space="preserve">are available to assist employees with </w:t>
      </w:r>
      <w:r w:rsidR="00377374">
        <w:rPr>
          <w:rFonts w:ascii="Arial" w:hAnsi="Arial" w:cs="Arial"/>
          <w:bCs/>
          <w:szCs w:val="24"/>
        </w:rPr>
        <w:t>t</w:t>
      </w:r>
      <w:r w:rsidR="001D4142">
        <w:rPr>
          <w:rFonts w:ascii="Arial" w:hAnsi="Arial" w:cs="Arial"/>
          <w:bCs/>
          <w:szCs w:val="24"/>
        </w:rPr>
        <w:t xml:space="preserve">hese conditions.  </w:t>
      </w:r>
    </w:p>
    <w:p w14:paraId="5CD190D9" w14:textId="77777777" w:rsidR="001D4142" w:rsidRPr="006C55E3" w:rsidRDefault="001D4142" w:rsidP="006C55E3">
      <w:pPr>
        <w:spacing w:after="0" w:line="240" w:lineRule="auto"/>
        <w:ind w:left="709" w:hanging="709"/>
        <w:rPr>
          <w:rFonts w:ascii="Arial" w:hAnsi="Arial" w:cs="Arial"/>
          <w:bCs/>
          <w:szCs w:val="24"/>
        </w:rPr>
      </w:pPr>
    </w:p>
    <w:p w14:paraId="6EAEB437" w14:textId="2162BE7C" w:rsidR="001D4142" w:rsidRPr="006C55E3" w:rsidRDefault="001D4142" w:rsidP="001D4142">
      <w:pPr>
        <w:tabs>
          <w:tab w:val="num" w:pos="792"/>
        </w:tabs>
        <w:spacing w:after="0" w:line="240" w:lineRule="auto"/>
        <w:ind w:left="709" w:hanging="709"/>
        <w:rPr>
          <w:rFonts w:ascii="Arial" w:hAnsi="Arial" w:cs="Arial"/>
          <w:b/>
          <w:bCs/>
          <w:iCs/>
          <w:szCs w:val="24"/>
        </w:rPr>
      </w:pPr>
      <w:bookmarkStart w:id="15" w:name="_Toc364758193"/>
      <w:r w:rsidRPr="001D4142">
        <w:rPr>
          <w:rFonts w:ascii="Arial" w:hAnsi="Arial" w:cs="Arial"/>
          <w:bCs/>
          <w:iCs/>
          <w:szCs w:val="24"/>
        </w:rPr>
        <w:t>5.9</w:t>
      </w:r>
      <w:r w:rsidR="001F3654" w:rsidRPr="006C55E3">
        <w:rPr>
          <w:rFonts w:ascii="Arial" w:hAnsi="Arial" w:cs="Arial"/>
          <w:b/>
          <w:bCs/>
          <w:iCs/>
          <w:szCs w:val="24"/>
        </w:rPr>
        <w:tab/>
      </w:r>
      <w:r w:rsidR="004F55E7" w:rsidRPr="006C55E3">
        <w:rPr>
          <w:rFonts w:ascii="Arial" w:hAnsi="Arial" w:cs="Arial"/>
          <w:b/>
          <w:bCs/>
          <w:iCs/>
          <w:szCs w:val="24"/>
        </w:rPr>
        <w:t xml:space="preserve">Allowing employees </w:t>
      </w:r>
      <w:r w:rsidR="004B5DF4">
        <w:rPr>
          <w:rFonts w:ascii="Arial" w:hAnsi="Arial" w:cs="Arial"/>
          <w:b/>
          <w:bCs/>
          <w:iCs/>
          <w:szCs w:val="24"/>
        </w:rPr>
        <w:t xml:space="preserve">with a disability </w:t>
      </w:r>
      <w:r w:rsidR="004F55E7" w:rsidRPr="006C55E3">
        <w:rPr>
          <w:rFonts w:ascii="Arial" w:hAnsi="Arial" w:cs="Arial"/>
          <w:b/>
          <w:bCs/>
          <w:iCs/>
          <w:szCs w:val="24"/>
        </w:rPr>
        <w:t>to attend medical appointments during working hours</w:t>
      </w:r>
      <w:bookmarkEnd w:id="15"/>
    </w:p>
    <w:p w14:paraId="3F448496" w14:textId="7C09CC97" w:rsidR="004F55E7" w:rsidRDefault="004F4A27" w:rsidP="006C55E3">
      <w:pPr>
        <w:spacing w:after="0" w:line="240" w:lineRule="auto"/>
        <w:ind w:left="709" w:hanging="709"/>
        <w:rPr>
          <w:rFonts w:ascii="Arial" w:hAnsi="Arial" w:cs="Arial"/>
          <w:szCs w:val="24"/>
        </w:rPr>
      </w:pPr>
      <w:r w:rsidRPr="006C55E3">
        <w:rPr>
          <w:rFonts w:ascii="Arial" w:hAnsi="Arial" w:cs="Arial"/>
          <w:szCs w:val="24"/>
        </w:rPr>
        <w:tab/>
      </w:r>
      <w:r w:rsidR="004F55E7" w:rsidRPr="006C55E3">
        <w:rPr>
          <w:rFonts w:ascii="Arial" w:hAnsi="Arial" w:cs="Arial"/>
          <w:szCs w:val="24"/>
        </w:rPr>
        <w:t>Paid time off will be given for specialist or hospital appointments, meetings with a Disability Employment Advisor, rehabilitation or assessment.</w:t>
      </w:r>
      <w:r w:rsidRPr="006C55E3">
        <w:rPr>
          <w:rFonts w:ascii="Arial" w:hAnsi="Arial" w:cs="Arial"/>
          <w:szCs w:val="24"/>
        </w:rPr>
        <w:t xml:space="preserve"> Please </w:t>
      </w:r>
      <w:r w:rsidRPr="00E30DD7">
        <w:rPr>
          <w:rFonts w:ascii="Arial" w:hAnsi="Arial" w:cs="Arial"/>
          <w:szCs w:val="24"/>
        </w:rPr>
        <w:t xml:space="preserve">see the </w:t>
      </w:r>
      <w:r w:rsidR="003A4ABB" w:rsidRPr="00E30DD7">
        <w:rPr>
          <w:rFonts w:ascii="Arial" w:hAnsi="Arial" w:cs="Arial"/>
          <w:szCs w:val="24"/>
        </w:rPr>
        <w:t>School</w:t>
      </w:r>
      <w:r w:rsidRPr="00E30DD7">
        <w:rPr>
          <w:rFonts w:ascii="Arial" w:hAnsi="Arial" w:cs="Arial"/>
          <w:szCs w:val="24"/>
        </w:rPr>
        <w:t xml:space="preserve">’s </w:t>
      </w:r>
      <w:r w:rsidR="001D4142" w:rsidRPr="00E30DD7">
        <w:rPr>
          <w:rFonts w:ascii="Arial" w:hAnsi="Arial" w:cs="Arial"/>
          <w:szCs w:val="24"/>
        </w:rPr>
        <w:t>Managing Sickness Absence Policy</w:t>
      </w:r>
      <w:r w:rsidR="001D4142">
        <w:rPr>
          <w:rFonts w:ascii="Arial" w:hAnsi="Arial" w:cs="Arial"/>
          <w:szCs w:val="24"/>
        </w:rPr>
        <w:t xml:space="preserve"> which includes guide on t</w:t>
      </w:r>
      <w:r w:rsidRPr="006C55E3">
        <w:rPr>
          <w:rFonts w:ascii="Arial" w:hAnsi="Arial" w:cs="Arial"/>
          <w:szCs w:val="24"/>
        </w:rPr>
        <w:t xml:space="preserve">ime off for </w:t>
      </w:r>
      <w:r w:rsidR="001D4142">
        <w:rPr>
          <w:rFonts w:ascii="Arial" w:hAnsi="Arial" w:cs="Arial"/>
          <w:szCs w:val="24"/>
        </w:rPr>
        <w:t>t</w:t>
      </w:r>
      <w:r w:rsidRPr="006C55E3">
        <w:rPr>
          <w:rFonts w:ascii="Arial" w:hAnsi="Arial" w:cs="Arial"/>
          <w:szCs w:val="24"/>
        </w:rPr>
        <w:t>reatment</w:t>
      </w:r>
      <w:r w:rsidR="001D4142">
        <w:rPr>
          <w:rFonts w:ascii="Arial" w:hAnsi="Arial" w:cs="Arial"/>
          <w:szCs w:val="24"/>
        </w:rPr>
        <w:t>.</w:t>
      </w:r>
    </w:p>
    <w:p w14:paraId="429F49D4" w14:textId="77777777" w:rsidR="001D4142" w:rsidRPr="006C55E3" w:rsidRDefault="001D4142" w:rsidP="006C55E3">
      <w:pPr>
        <w:spacing w:after="0" w:line="240" w:lineRule="auto"/>
        <w:ind w:left="709" w:hanging="709"/>
        <w:rPr>
          <w:rFonts w:ascii="Arial" w:hAnsi="Arial" w:cs="Arial"/>
          <w:szCs w:val="24"/>
        </w:rPr>
      </w:pPr>
    </w:p>
    <w:p w14:paraId="73E033F6" w14:textId="77777777" w:rsidR="004F55E7" w:rsidRDefault="001D4142" w:rsidP="006C55E3">
      <w:pPr>
        <w:tabs>
          <w:tab w:val="num" w:pos="792"/>
        </w:tabs>
        <w:spacing w:after="0" w:line="240" w:lineRule="auto"/>
        <w:ind w:left="709" w:hanging="709"/>
        <w:rPr>
          <w:rFonts w:ascii="Arial" w:hAnsi="Arial" w:cs="Arial"/>
          <w:b/>
          <w:bCs/>
          <w:iCs/>
          <w:szCs w:val="24"/>
        </w:rPr>
      </w:pPr>
      <w:bookmarkStart w:id="16" w:name="_Toc364758194"/>
      <w:r>
        <w:rPr>
          <w:rFonts w:ascii="Arial" w:hAnsi="Arial" w:cs="Arial"/>
          <w:bCs/>
          <w:iCs/>
          <w:szCs w:val="24"/>
        </w:rPr>
        <w:t>5.10</w:t>
      </w:r>
      <w:r w:rsidR="0015251E" w:rsidRPr="006C55E3">
        <w:rPr>
          <w:rFonts w:ascii="Arial" w:hAnsi="Arial" w:cs="Arial"/>
          <w:b/>
          <w:bCs/>
          <w:iCs/>
          <w:szCs w:val="24"/>
        </w:rPr>
        <w:tab/>
      </w:r>
      <w:r w:rsidR="004F55E7" w:rsidRPr="006C55E3">
        <w:rPr>
          <w:rFonts w:ascii="Arial" w:hAnsi="Arial" w:cs="Arial"/>
          <w:b/>
          <w:bCs/>
          <w:iCs/>
          <w:szCs w:val="24"/>
        </w:rPr>
        <w:t>Modifying policies and procedures</w:t>
      </w:r>
      <w:bookmarkEnd w:id="16"/>
    </w:p>
    <w:p w14:paraId="7B365E6C" w14:textId="7017B2D8" w:rsidR="004F55E7" w:rsidRDefault="0015251E" w:rsidP="006C55E3">
      <w:pPr>
        <w:spacing w:after="0" w:line="240" w:lineRule="auto"/>
        <w:ind w:left="709" w:hanging="709"/>
        <w:rPr>
          <w:rFonts w:ascii="Arial" w:hAnsi="Arial" w:cs="Arial"/>
          <w:szCs w:val="24"/>
        </w:rPr>
      </w:pPr>
      <w:r w:rsidRPr="006C55E3">
        <w:rPr>
          <w:rFonts w:ascii="Arial" w:hAnsi="Arial" w:cs="Arial"/>
          <w:szCs w:val="24"/>
        </w:rPr>
        <w:tab/>
      </w:r>
      <w:r w:rsidR="004F55E7" w:rsidRPr="006C55E3">
        <w:rPr>
          <w:rFonts w:ascii="Arial" w:hAnsi="Arial" w:cs="Arial"/>
          <w:szCs w:val="24"/>
        </w:rPr>
        <w:t xml:space="preserve">If current policies and procedures appear too rigid to enable </w:t>
      </w:r>
      <w:r w:rsidR="004B5DF4">
        <w:rPr>
          <w:rFonts w:ascii="Arial" w:hAnsi="Arial" w:cs="Arial"/>
          <w:szCs w:val="24"/>
        </w:rPr>
        <w:t>an</w:t>
      </w:r>
      <w:r w:rsidR="004B5DF4" w:rsidRPr="006C55E3">
        <w:rPr>
          <w:rFonts w:ascii="Arial" w:hAnsi="Arial" w:cs="Arial"/>
          <w:szCs w:val="24"/>
        </w:rPr>
        <w:t xml:space="preserve"> </w:t>
      </w:r>
      <w:r w:rsidR="004F55E7" w:rsidRPr="006C55E3">
        <w:rPr>
          <w:rFonts w:ascii="Arial" w:hAnsi="Arial" w:cs="Arial"/>
          <w:szCs w:val="24"/>
        </w:rPr>
        <w:t>employee</w:t>
      </w:r>
      <w:r w:rsidR="004B5DF4">
        <w:rPr>
          <w:rFonts w:ascii="Arial" w:hAnsi="Arial" w:cs="Arial"/>
          <w:szCs w:val="24"/>
        </w:rPr>
        <w:t xml:space="preserve"> with a disability</w:t>
      </w:r>
      <w:r w:rsidR="004F55E7" w:rsidRPr="006C55E3">
        <w:rPr>
          <w:rFonts w:ascii="Arial" w:hAnsi="Arial" w:cs="Arial"/>
          <w:szCs w:val="24"/>
        </w:rPr>
        <w:t xml:space="preserve"> to benefit, contact HR to discuss adjustments. The Equality Act 2010 code of practice specifically refers to modifying disciplinary or grievance procedures and redundancy selection criteria</w:t>
      </w:r>
      <w:r w:rsidR="001D4142">
        <w:rPr>
          <w:rFonts w:ascii="Arial" w:hAnsi="Arial" w:cs="Arial"/>
          <w:szCs w:val="24"/>
        </w:rPr>
        <w:t xml:space="preserve"> where required</w:t>
      </w:r>
      <w:r w:rsidR="004F55E7" w:rsidRPr="006C55E3">
        <w:rPr>
          <w:rFonts w:ascii="Arial" w:hAnsi="Arial" w:cs="Arial"/>
          <w:szCs w:val="24"/>
        </w:rPr>
        <w:t>.</w:t>
      </w:r>
      <w:r w:rsidR="00481BBE">
        <w:rPr>
          <w:rFonts w:ascii="Arial" w:hAnsi="Arial" w:cs="Arial"/>
          <w:szCs w:val="24"/>
        </w:rPr>
        <w:t xml:space="preserve"> </w:t>
      </w:r>
      <w:r w:rsidR="00505375">
        <w:rPr>
          <w:rFonts w:ascii="Arial" w:hAnsi="Arial" w:cs="Arial"/>
          <w:szCs w:val="24"/>
        </w:rPr>
        <w:t>HR will also seek views from trade unions.</w:t>
      </w:r>
    </w:p>
    <w:p w14:paraId="6FD15163" w14:textId="77777777" w:rsidR="001D4142" w:rsidRPr="006C55E3" w:rsidRDefault="001D4142" w:rsidP="006C55E3">
      <w:pPr>
        <w:spacing w:after="0" w:line="240" w:lineRule="auto"/>
        <w:ind w:left="709" w:hanging="709"/>
        <w:rPr>
          <w:rFonts w:ascii="Arial" w:hAnsi="Arial" w:cs="Arial"/>
          <w:szCs w:val="24"/>
        </w:rPr>
      </w:pPr>
    </w:p>
    <w:p w14:paraId="4C2C426B" w14:textId="77777777" w:rsidR="004F55E7" w:rsidRPr="006C55E3" w:rsidRDefault="001D4142" w:rsidP="006C55E3">
      <w:pPr>
        <w:tabs>
          <w:tab w:val="num" w:pos="792"/>
        </w:tabs>
        <w:spacing w:after="0" w:line="240" w:lineRule="auto"/>
        <w:ind w:left="709" w:hanging="709"/>
        <w:rPr>
          <w:rFonts w:ascii="Arial" w:hAnsi="Arial" w:cs="Arial"/>
          <w:b/>
          <w:bCs/>
          <w:iCs/>
          <w:szCs w:val="24"/>
        </w:rPr>
      </w:pPr>
      <w:bookmarkStart w:id="17" w:name="_Toc364758196"/>
      <w:r>
        <w:rPr>
          <w:rFonts w:ascii="Arial" w:hAnsi="Arial" w:cs="Arial"/>
          <w:bCs/>
          <w:iCs/>
          <w:szCs w:val="24"/>
        </w:rPr>
        <w:lastRenderedPageBreak/>
        <w:t>5.11</w:t>
      </w:r>
      <w:r w:rsidR="0015251E" w:rsidRPr="006C55E3">
        <w:rPr>
          <w:rFonts w:ascii="Arial" w:hAnsi="Arial" w:cs="Arial"/>
          <w:b/>
          <w:bCs/>
          <w:iCs/>
          <w:szCs w:val="24"/>
        </w:rPr>
        <w:tab/>
      </w:r>
      <w:r w:rsidR="004F55E7" w:rsidRPr="006C55E3">
        <w:rPr>
          <w:rFonts w:ascii="Arial" w:hAnsi="Arial" w:cs="Arial"/>
          <w:b/>
          <w:bCs/>
          <w:iCs/>
          <w:szCs w:val="24"/>
        </w:rPr>
        <w:t>Complaints</w:t>
      </w:r>
      <w:bookmarkEnd w:id="17"/>
    </w:p>
    <w:p w14:paraId="58FCDBA9" w14:textId="4BAF7F8E" w:rsidR="003D2FE8" w:rsidRPr="006C55E3" w:rsidRDefault="004F55E7" w:rsidP="005915A4">
      <w:pPr>
        <w:spacing w:after="0" w:line="240" w:lineRule="auto"/>
        <w:ind w:left="709"/>
        <w:rPr>
          <w:rFonts w:ascii="Arial" w:hAnsi="Arial" w:cs="Arial"/>
          <w:szCs w:val="24"/>
        </w:rPr>
      </w:pPr>
      <w:r w:rsidRPr="006C55E3">
        <w:rPr>
          <w:rFonts w:ascii="Arial" w:hAnsi="Arial" w:cs="Arial"/>
          <w:szCs w:val="24"/>
        </w:rPr>
        <w:t xml:space="preserve">Any current employee who considers that </w:t>
      </w:r>
      <w:r w:rsidR="001D4142">
        <w:rPr>
          <w:rFonts w:ascii="Arial" w:hAnsi="Arial" w:cs="Arial"/>
          <w:szCs w:val="24"/>
        </w:rPr>
        <w:t>they have</w:t>
      </w:r>
      <w:r w:rsidRPr="006C55E3">
        <w:rPr>
          <w:rFonts w:ascii="Arial" w:hAnsi="Arial" w:cs="Arial"/>
          <w:szCs w:val="24"/>
        </w:rPr>
        <w:t xml:space="preserve"> been treated unfairly or discriminated against on the grounds of </w:t>
      </w:r>
      <w:r w:rsidR="00505375">
        <w:rPr>
          <w:rFonts w:ascii="Arial" w:hAnsi="Arial" w:cs="Arial"/>
          <w:szCs w:val="24"/>
        </w:rPr>
        <w:t>an</w:t>
      </w:r>
      <w:r w:rsidR="00505375" w:rsidRPr="006C55E3">
        <w:rPr>
          <w:rFonts w:ascii="Arial" w:hAnsi="Arial" w:cs="Arial"/>
          <w:szCs w:val="24"/>
        </w:rPr>
        <w:t xml:space="preserve"> </w:t>
      </w:r>
      <w:r w:rsidRPr="006C55E3">
        <w:rPr>
          <w:rFonts w:ascii="Arial" w:hAnsi="Arial" w:cs="Arial"/>
          <w:szCs w:val="24"/>
        </w:rPr>
        <w:t xml:space="preserve">impairment or mental and emotional distress may raise a complaint through </w:t>
      </w:r>
      <w:r w:rsidRPr="00E30DD7">
        <w:rPr>
          <w:rFonts w:ascii="Arial" w:hAnsi="Arial" w:cs="Arial"/>
          <w:szCs w:val="24"/>
        </w:rPr>
        <w:t xml:space="preserve">the </w:t>
      </w:r>
      <w:r w:rsidR="003A4ABB" w:rsidRPr="00E30DD7">
        <w:rPr>
          <w:rFonts w:ascii="Arial" w:hAnsi="Arial" w:cs="Arial"/>
          <w:szCs w:val="24"/>
        </w:rPr>
        <w:t>School</w:t>
      </w:r>
      <w:r w:rsidRPr="00E30DD7">
        <w:rPr>
          <w:rFonts w:ascii="Arial" w:hAnsi="Arial" w:cs="Arial"/>
          <w:szCs w:val="24"/>
        </w:rPr>
        <w:t xml:space="preserve">’s Grievance </w:t>
      </w:r>
      <w:r w:rsidR="00E67511" w:rsidRPr="00E30DD7">
        <w:rPr>
          <w:rFonts w:ascii="Arial" w:hAnsi="Arial" w:cs="Arial"/>
          <w:szCs w:val="24"/>
        </w:rPr>
        <w:t>Policy</w:t>
      </w:r>
      <w:r w:rsidRPr="006C55E3">
        <w:rPr>
          <w:rFonts w:ascii="Arial" w:hAnsi="Arial" w:cs="Arial"/>
          <w:szCs w:val="24"/>
        </w:rPr>
        <w:t>.</w:t>
      </w:r>
      <w:r w:rsidR="005915A4">
        <w:rPr>
          <w:rFonts w:ascii="Arial" w:hAnsi="Arial" w:cs="Arial"/>
          <w:szCs w:val="24"/>
        </w:rPr>
        <w:t xml:space="preserve">  </w:t>
      </w:r>
      <w:r w:rsidR="00505375">
        <w:rPr>
          <w:rFonts w:ascii="Arial" w:hAnsi="Arial" w:cs="Arial"/>
          <w:szCs w:val="24"/>
        </w:rPr>
        <w:t>Support can also be sought from a trade union</w:t>
      </w:r>
      <w:r w:rsidR="004B5DF4">
        <w:rPr>
          <w:rFonts w:ascii="Arial" w:hAnsi="Arial" w:cs="Arial"/>
          <w:szCs w:val="24"/>
        </w:rPr>
        <w:t xml:space="preserve"> representative</w:t>
      </w:r>
      <w:r w:rsidR="00505375">
        <w:rPr>
          <w:rFonts w:ascii="Arial" w:hAnsi="Arial" w:cs="Arial"/>
          <w:szCs w:val="24"/>
        </w:rPr>
        <w:t xml:space="preserve"> if the employee is a member.  </w:t>
      </w:r>
      <w:r w:rsidR="005915A4">
        <w:rPr>
          <w:rFonts w:ascii="Arial" w:hAnsi="Arial" w:cs="Arial"/>
          <w:szCs w:val="24"/>
        </w:rPr>
        <w:t>E</w:t>
      </w:r>
      <w:r w:rsidRPr="006C55E3">
        <w:rPr>
          <w:rFonts w:ascii="Arial" w:hAnsi="Arial" w:cs="Arial"/>
          <w:szCs w:val="24"/>
        </w:rPr>
        <w:t xml:space="preserve">xternal job applicants with a complaint about the recruitment process </w:t>
      </w:r>
      <w:r w:rsidR="005915A4">
        <w:rPr>
          <w:rFonts w:ascii="Arial" w:hAnsi="Arial" w:cs="Arial"/>
          <w:szCs w:val="24"/>
        </w:rPr>
        <w:t>should</w:t>
      </w:r>
      <w:r w:rsidRPr="006C55E3">
        <w:rPr>
          <w:rFonts w:ascii="Arial" w:hAnsi="Arial" w:cs="Arial"/>
          <w:szCs w:val="24"/>
        </w:rPr>
        <w:t xml:space="preserve"> seek redress through contacting Human Resources.</w:t>
      </w:r>
      <w:r w:rsidR="00505375">
        <w:rPr>
          <w:rFonts w:ascii="Arial" w:hAnsi="Arial" w:cs="Arial"/>
          <w:szCs w:val="24"/>
        </w:rPr>
        <w:t xml:space="preserve">  </w:t>
      </w:r>
    </w:p>
    <w:p w14:paraId="7783C599" w14:textId="77777777" w:rsidR="000F271B" w:rsidRPr="006C55E3" w:rsidRDefault="000F271B" w:rsidP="006C55E3">
      <w:pPr>
        <w:spacing w:after="0" w:line="240" w:lineRule="auto"/>
        <w:ind w:left="709" w:hanging="709"/>
        <w:rPr>
          <w:rFonts w:ascii="Arial" w:hAnsi="Arial" w:cs="Arial"/>
          <w:szCs w:val="24"/>
        </w:rPr>
      </w:pPr>
    </w:p>
    <w:p w14:paraId="15406B4E" w14:textId="77777777" w:rsidR="00930B52" w:rsidRPr="006C55E3" w:rsidRDefault="00930B52" w:rsidP="006C55E3">
      <w:pPr>
        <w:spacing w:after="0" w:line="240" w:lineRule="auto"/>
        <w:ind w:left="709" w:hanging="709"/>
        <w:rPr>
          <w:rFonts w:ascii="Arial" w:hAnsi="Arial" w:cs="Arial"/>
          <w:szCs w:val="24"/>
        </w:rPr>
      </w:pPr>
    </w:p>
    <w:sectPr w:rsidR="00930B52" w:rsidRPr="006C55E3">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52097" w14:textId="77777777" w:rsidR="0087492E" w:rsidRDefault="0087492E" w:rsidP="0044682B">
      <w:pPr>
        <w:spacing w:after="0" w:line="240" w:lineRule="auto"/>
      </w:pPr>
      <w:r>
        <w:separator/>
      </w:r>
    </w:p>
  </w:endnote>
  <w:endnote w:type="continuationSeparator" w:id="0">
    <w:p w14:paraId="0B044A94" w14:textId="77777777" w:rsidR="0087492E" w:rsidRDefault="0087492E" w:rsidP="0044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8D4B8" w14:textId="77777777" w:rsidR="00E30DD7" w:rsidRDefault="00E30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E6E75" w14:textId="77777777" w:rsidR="00E30DD7" w:rsidRDefault="00E30D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0EC79" w14:textId="77777777" w:rsidR="00E30DD7" w:rsidRDefault="00E30D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0440F" w14:textId="77777777" w:rsidR="006E730E" w:rsidRDefault="006E730E">
    <w:pPr>
      <w:pStyle w:val="Foote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2993"/>
      <w:gridCol w:w="3018"/>
    </w:tblGrid>
    <w:tr w:rsidR="006E730E" w:rsidRPr="006E730E" w14:paraId="2E2B6266" w14:textId="77777777" w:rsidTr="006E730E">
      <w:trPr>
        <w:trHeight w:val="299"/>
      </w:trPr>
      <w:tc>
        <w:tcPr>
          <w:tcW w:w="3080" w:type="dxa"/>
        </w:tcPr>
        <w:p w14:paraId="1B8FD4C9" w14:textId="77777777" w:rsidR="006E730E" w:rsidRPr="009D7653" w:rsidRDefault="00930B52">
          <w:pPr>
            <w:pStyle w:val="Footer"/>
            <w:rPr>
              <w:rFonts w:ascii="Arial" w:hAnsi="Arial" w:cs="Arial"/>
              <w:b/>
              <w:sz w:val="18"/>
              <w:szCs w:val="18"/>
            </w:rPr>
          </w:pPr>
          <w:r w:rsidRPr="009D7653">
            <w:rPr>
              <w:rFonts w:ascii="Arial" w:hAnsi="Arial" w:cs="Arial"/>
              <w:b/>
              <w:sz w:val="18"/>
              <w:szCs w:val="18"/>
            </w:rPr>
            <w:t>Recruitment &amp; Retention of people with a disability</w:t>
          </w:r>
        </w:p>
      </w:tc>
      <w:tc>
        <w:tcPr>
          <w:tcW w:w="3081" w:type="dxa"/>
        </w:tcPr>
        <w:sdt>
          <w:sdtPr>
            <w:rPr>
              <w:rFonts w:ascii="Arial" w:hAnsi="Arial" w:cs="Arial"/>
              <w:sz w:val="18"/>
              <w:szCs w:val="18"/>
            </w:rPr>
            <w:id w:val="-1669238322"/>
            <w:docPartObj>
              <w:docPartGallery w:val="Page Numbers (Top of Page)"/>
              <w:docPartUnique/>
            </w:docPartObj>
          </w:sdtPr>
          <w:sdtEndPr/>
          <w:sdtContent>
            <w:p w14:paraId="77E2D49E" w14:textId="77777777" w:rsidR="006E730E" w:rsidRPr="009D7653" w:rsidRDefault="006E730E" w:rsidP="006E730E">
              <w:pPr>
                <w:pStyle w:val="Footer"/>
                <w:jc w:val="center"/>
                <w:rPr>
                  <w:rFonts w:ascii="Arial" w:hAnsi="Arial" w:cs="Arial"/>
                  <w:sz w:val="18"/>
                  <w:szCs w:val="18"/>
                </w:rPr>
              </w:pPr>
              <w:r w:rsidRPr="009D7653">
                <w:rPr>
                  <w:rFonts w:ascii="Arial" w:hAnsi="Arial" w:cs="Arial"/>
                  <w:sz w:val="18"/>
                  <w:szCs w:val="18"/>
                </w:rPr>
                <w:t xml:space="preserve">Page </w:t>
              </w:r>
              <w:r w:rsidRPr="009D7653">
                <w:rPr>
                  <w:rFonts w:ascii="Arial" w:hAnsi="Arial" w:cs="Arial"/>
                  <w:b/>
                  <w:bCs/>
                  <w:sz w:val="18"/>
                  <w:szCs w:val="18"/>
                </w:rPr>
                <w:fldChar w:fldCharType="begin"/>
              </w:r>
              <w:r w:rsidRPr="009D7653">
                <w:rPr>
                  <w:rFonts w:ascii="Arial" w:hAnsi="Arial" w:cs="Arial"/>
                  <w:b/>
                  <w:bCs/>
                  <w:sz w:val="18"/>
                  <w:szCs w:val="18"/>
                </w:rPr>
                <w:instrText xml:space="preserve"> PAGE </w:instrText>
              </w:r>
              <w:r w:rsidRPr="009D7653">
                <w:rPr>
                  <w:rFonts w:ascii="Arial" w:hAnsi="Arial" w:cs="Arial"/>
                  <w:b/>
                  <w:bCs/>
                  <w:sz w:val="18"/>
                  <w:szCs w:val="18"/>
                </w:rPr>
                <w:fldChar w:fldCharType="separate"/>
              </w:r>
              <w:r w:rsidR="004024B4" w:rsidRPr="009D7653">
                <w:rPr>
                  <w:rFonts w:ascii="Arial" w:hAnsi="Arial" w:cs="Arial"/>
                  <w:b/>
                  <w:bCs/>
                  <w:noProof/>
                  <w:sz w:val="18"/>
                  <w:szCs w:val="18"/>
                </w:rPr>
                <w:t>10</w:t>
              </w:r>
              <w:r w:rsidRPr="009D7653">
                <w:rPr>
                  <w:rFonts w:ascii="Arial" w:hAnsi="Arial" w:cs="Arial"/>
                  <w:b/>
                  <w:bCs/>
                  <w:sz w:val="18"/>
                  <w:szCs w:val="18"/>
                </w:rPr>
                <w:fldChar w:fldCharType="end"/>
              </w:r>
              <w:r w:rsidRPr="009D7653">
                <w:rPr>
                  <w:rFonts w:ascii="Arial" w:hAnsi="Arial" w:cs="Arial"/>
                  <w:sz w:val="18"/>
                  <w:szCs w:val="18"/>
                </w:rPr>
                <w:t xml:space="preserve"> of </w:t>
              </w:r>
              <w:r w:rsidRPr="009D7653">
                <w:rPr>
                  <w:rFonts w:ascii="Arial" w:hAnsi="Arial" w:cs="Arial"/>
                  <w:b/>
                  <w:bCs/>
                  <w:sz w:val="18"/>
                  <w:szCs w:val="18"/>
                </w:rPr>
                <w:fldChar w:fldCharType="begin"/>
              </w:r>
              <w:r w:rsidRPr="009D7653">
                <w:rPr>
                  <w:rFonts w:ascii="Arial" w:hAnsi="Arial" w:cs="Arial"/>
                  <w:b/>
                  <w:bCs/>
                  <w:sz w:val="18"/>
                  <w:szCs w:val="18"/>
                </w:rPr>
                <w:instrText xml:space="preserve"> NUMPAGES  </w:instrText>
              </w:r>
              <w:r w:rsidRPr="009D7653">
                <w:rPr>
                  <w:rFonts w:ascii="Arial" w:hAnsi="Arial" w:cs="Arial"/>
                  <w:b/>
                  <w:bCs/>
                  <w:sz w:val="18"/>
                  <w:szCs w:val="18"/>
                </w:rPr>
                <w:fldChar w:fldCharType="separate"/>
              </w:r>
              <w:r w:rsidR="004024B4" w:rsidRPr="009D7653">
                <w:rPr>
                  <w:rFonts w:ascii="Arial" w:hAnsi="Arial" w:cs="Arial"/>
                  <w:b/>
                  <w:bCs/>
                  <w:noProof/>
                  <w:sz w:val="18"/>
                  <w:szCs w:val="18"/>
                </w:rPr>
                <w:t>11</w:t>
              </w:r>
              <w:r w:rsidRPr="009D7653">
                <w:rPr>
                  <w:rFonts w:ascii="Arial" w:hAnsi="Arial" w:cs="Arial"/>
                  <w:b/>
                  <w:bCs/>
                  <w:sz w:val="18"/>
                  <w:szCs w:val="18"/>
                </w:rPr>
                <w:fldChar w:fldCharType="end"/>
              </w:r>
            </w:p>
          </w:sdtContent>
        </w:sdt>
      </w:tc>
      <w:tc>
        <w:tcPr>
          <w:tcW w:w="3081" w:type="dxa"/>
        </w:tcPr>
        <w:p w14:paraId="5403BB0A" w14:textId="77777777" w:rsidR="006E730E" w:rsidRPr="009D7653" w:rsidRDefault="006E730E" w:rsidP="006E730E">
          <w:pPr>
            <w:pStyle w:val="Footer"/>
            <w:jc w:val="right"/>
            <w:rPr>
              <w:rFonts w:ascii="Arial" w:hAnsi="Arial" w:cs="Arial"/>
              <w:sz w:val="18"/>
              <w:szCs w:val="18"/>
            </w:rPr>
          </w:pPr>
          <w:r w:rsidRPr="009D7653">
            <w:rPr>
              <w:rFonts w:ascii="Arial" w:hAnsi="Arial" w:cs="Arial"/>
              <w:sz w:val="18"/>
              <w:szCs w:val="18"/>
            </w:rPr>
            <w:t>Classification: OFFICIAL</w:t>
          </w:r>
        </w:p>
      </w:tc>
    </w:tr>
    <w:tr w:rsidR="006E730E" w:rsidRPr="006E730E" w14:paraId="54D63E28" w14:textId="77777777" w:rsidTr="006E730E">
      <w:trPr>
        <w:trHeight w:val="298"/>
      </w:trPr>
      <w:tc>
        <w:tcPr>
          <w:tcW w:w="3080" w:type="dxa"/>
        </w:tcPr>
        <w:p w14:paraId="516AAEE2" w14:textId="561F89F7" w:rsidR="006E730E" w:rsidRPr="009D7653" w:rsidRDefault="006E730E" w:rsidP="00930B52">
          <w:pPr>
            <w:pStyle w:val="Footer"/>
            <w:rPr>
              <w:rFonts w:ascii="Arial" w:hAnsi="Arial" w:cs="Arial"/>
              <w:sz w:val="18"/>
              <w:szCs w:val="18"/>
            </w:rPr>
          </w:pPr>
          <w:r w:rsidRPr="009D7653">
            <w:rPr>
              <w:rFonts w:ascii="Arial" w:hAnsi="Arial" w:cs="Arial"/>
              <w:sz w:val="18"/>
              <w:szCs w:val="18"/>
            </w:rPr>
            <w:t>Version 1.</w:t>
          </w:r>
          <w:r w:rsidR="00BB1F2D">
            <w:rPr>
              <w:rFonts w:ascii="Arial" w:hAnsi="Arial" w:cs="Arial"/>
              <w:sz w:val="18"/>
              <w:szCs w:val="18"/>
            </w:rPr>
            <w:t>0</w:t>
          </w:r>
          <w:r w:rsidRPr="009D7653">
            <w:rPr>
              <w:rFonts w:ascii="Arial" w:hAnsi="Arial" w:cs="Arial"/>
              <w:sz w:val="18"/>
              <w:szCs w:val="18"/>
            </w:rPr>
            <w:t xml:space="preserve"> – </w:t>
          </w:r>
          <w:r w:rsidR="00BB1F2D">
            <w:rPr>
              <w:rFonts w:ascii="Arial" w:hAnsi="Arial" w:cs="Arial"/>
              <w:sz w:val="18"/>
              <w:szCs w:val="18"/>
            </w:rPr>
            <w:t>February</w:t>
          </w:r>
          <w:r w:rsidR="009D7653">
            <w:rPr>
              <w:rFonts w:ascii="Arial" w:hAnsi="Arial" w:cs="Arial"/>
              <w:sz w:val="18"/>
              <w:szCs w:val="18"/>
            </w:rPr>
            <w:t xml:space="preserve"> 202</w:t>
          </w:r>
          <w:r w:rsidR="00BB1F2D">
            <w:rPr>
              <w:rFonts w:ascii="Arial" w:hAnsi="Arial" w:cs="Arial"/>
              <w:sz w:val="18"/>
              <w:szCs w:val="18"/>
            </w:rPr>
            <w:t>1</w:t>
          </w:r>
        </w:p>
      </w:tc>
      <w:tc>
        <w:tcPr>
          <w:tcW w:w="3081" w:type="dxa"/>
        </w:tcPr>
        <w:p w14:paraId="04C3E70D" w14:textId="77777777" w:rsidR="006E730E" w:rsidRPr="009D7653" w:rsidRDefault="006E730E">
          <w:pPr>
            <w:pStyle w:val="Footer"/>
            <w:rPr>
              <w:rFonts w:ascii="Arial" w:hAnsi="Arial" w:cs="Arial"/>
              <w:sz w:val="18"/>
              <w:szCs w:val="18"/>
            </w:rPr>
          </w:pPr>
        </w:p>
      </w:tc>
      <w:tc>
        <w:tcPr>
          <w:tcW w:w="3081" w:type="dxa"/>
        </w:tcPr>
        <w:p w14:paraId="6A83941E" w14:textId="77777777" w:rsidR="006E730E" w:rsidRPr="009D7653" w:rsidRDefault="006E730E">
          <w:pPr>
            <w:pStyle w:val="Footer"/>
            <w:rPr>
              <w:rFonts w:ascii="Arial" w:hAnsi="Arial" w:cs="Arial"/>
              <w:sz w:val="18"/>
              <w:szCs w:val="18"/>
            </w:rPr>
          </w:pPr>
        </w:p>
      </w:tc>
    </w:tr>
  </w:tbl>
  <w:p w14:paraId="3A1B56A7" w14:textId="77777777" w:rsidR="006E730E" w:rsidRDefault="006E7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EE7C8" w14:textId="77777777" w:rsidR="0087492E" w:rsidRDefault="0087492E" w:rsidP="0044682B">
      <w:pPr>
        <w:spacing w:after="0" w:line="240" w:lineRule="auto"/>
      </w:pPr>
      <w:r>
        <w:separator/>
      </w:r>
    </w:p>
  </w:footnote>
  <w:footnote w:type="continuationSeparator" w:id="0">
    <w:p w14:paraId="1D7C86F3" w14:textId="77777777" w:rsidR="0087492E" w:rsidRDefault="0087492E" w:rsidP="00446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95E00" w14:textId="77777777" w:rsidR="00E30DD7" w:rsidRDefault="00E30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8E8C9" w14:textId="77777777" w:rsidR="00E30DD7" w:rsidRDefault="00E30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677" w14:textId="77777777" w:rsidR="00E30DD7" w:rsidRDefault="00E30D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8D1FE" w14:textId="0663E106" w:rsidR="006E730E" w:rsidRPr="006E730E" w:rsidRDefault="006E730E">
    <w:pPr>
      <w:pStyle w:val="Header"/>
      <w:rPr>
        <w:sz w:val="18"/>
        <w:szCs w:val="18"/>
      </w:rPr>
    </w:pPr>
    <w:r w:rsidRPr="006E730E">
      <w:rPr>
        <w:sz w:val="18"/>
        <w:szCs w:val="18"/>
      </w:rPr>
      <w:t>Classification: 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5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23C23"/>
    <w:multiLevelType w:val="hybridMultilevel"/>
    <w:tmpl w:val="29D05F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C6A3A"/>
    <w:multiLevelType w:val="hybridMultilevel"/>
    <w:tmpl w:val="F50C90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8DA4DC3"/>
    <w:multiLevelType w:val="hybridMultilevel"/>
    <w:tmpl w:val="1CDC8F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52C1F"/>
    <w:multiLevelType w:val="multilevel"/>
    <w:tmpl w:val="48127090"/>
    <w:lvl w:ilvl="0">
      <w:start w:val="1"/>
      <w:numFmt w:val="decimal"/>
      <w:lvlText w:val="%1."/>
      <w:lvlJc w:val="left"/>
      <w:pPr>
        <w:ind w:left="1247" w:hanging="1247"/>
      </w:pPr>
      <w:rPr>
        <w:rFonts w:hint="default"/>
      </w:rPr>
    </w:lvl>
    <w:lvl w:ilvl="1">
      <w:start w:val="1"/>
      <w:numFmt w:val="decimal"/>
      <w:lvlText w:val="%1.%2."/>
      <w:lvlJc w:val="left"/>
      <w:pPr>
        <w:ind w:left="1247" w:hanging="1247"/>
      </w:pPr>
      <w:rPr>
        <w:rFonts w:hint="default"/>
      </w:rPr>
    </w:lvl>
    <w:lvl w:ilvl="2">
      <w:start w:val="1"/>
      <w:numFmt w:val="decimal"/>
      <w:lvlText w:val="%1.%2.%3."/>
      <w:lvlJc w:val="left"/>
      <w:pPr>
        <w:ind w:left="1247" w:hanging="1247"/>
      </w:pPr>
      <w:rPr>
        <w:rFonts w:hint="default"/>
      </w:rPr>
    </w:lvl>
    <w:lvl w:ilvl="3">
      <w:start w:val="1"/>
      <w:numFmt w:val="decimal"/>
      <w:lvlText w:val="%1.%2.%3.%4."/>
      <w:lvlJc w:val="left"/>
      <w:pPr>
        <w:ind w:left="1247" w:hanging="1247"/>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247" w:hanging="1247"/>
      </w:pPr>
      <w:rPr>
        <w:rFonts w:hint="default"/>
      </w:rPr>
    </w:lvl>
    <w:lvl w:ilvl="6">
      <w:start w:val="1"/>
      <w:numFmt w:val="decimal"/>
      <w:lvlText w:val="%1.%2.%3.%4.%5.%6.%7."/>
      <w:lvlJc w:val="left"/>
      <w:pPr>
        <w:ind w:left="1247" w:hanging="1247"/>
      </w:pPr>
      <w:rPr>
        <w:rFonts w:hint="default"/>
      </w:rPr>
    </w:lvl>
    <w:lvl w:ilvl="7">
      <w:start w:val="1"/>
      <w:numFmt w:val="decimal"/>
      <w:lvlText w:val="%1.%2.%3.%4.%5.%6.%7.%8."/>
      <w:lvlJc w:val="left"/>
      <w:pPr>
        <w:ind w:left="1247" w:hanging="1247"/>
      </w:pPr>
      <w:rPr>
        <w:rFonts w:hint="default"/>
      </w:rPr>
    </w:lvl>
    <w:lvl w:ilvl="8">
      <w:start w:val="1"/>
      <w:numFmt w:val="decimal"/>
      <w:lvlText w:val="%1.%2.%3.%4.%5.%6.%7.%8.%9."/>
      <w:lvlJc w:val="left"/>
      <w:pPr>
        <w:ind w:left="1247" w:hanging="1247"/>
      </w:pPr>
      <w:rPr>
        <w:rFonts w:hint="default"/>
      </w:rPr>
    </w:lvl>
  </w:abstractNum>
  <w:abstractNum w:abstractNumId="5" w15:restartNumberingAfterBreak="0">
    <w:nsid w:val="10B35E13"/>
    <w:multiLevelType w:val="multilevel"/>
    <w:tmpl w:val="E89AE4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3A43E7B"/>
    <w:multiLevelType w:val="hybridMultilevel"/>
    <w:tmpl w:val="8F4251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5EA53D3"/>
    <w:multiLevelType w:val="hybridMultilevel"/>
    <w:tmpl w:val="221E5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561EB0"/>
    <w:multiLevelType w:val="hybridMultilevel"/>
    <w:tmpl w:val="CAF812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8DF5BF1"/>
    <w:multiLevelType w:val="multilevel"/>
    <w:tmpl w:val="E89AE4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A8D4A28"/>
    <w:multiLevelType w:val="hybridMultilevel"/>
    <w:tmpl w:val="623287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850FE"/>
    <w:multiLevelType w:val="multilevel"/>
    <w:tmpl w:val="E89AE4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E0E2C93"/>
    <w:multiLevelType w:val="multilevel"/>
    <w:tmpl w:val="1A3E1EB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84511D"/>
    <w:multiLevelType w:val="hybridMultilevel"/>
    <w:tmpl w:val="C540D95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DD65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13F0B"/>
    <w:multiLevelType w:val="hybridMultilevel"/>
    <w:tmpl w:val="2DDE029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24F3B9F"/>
    <w:multiLevelType w:val="hybridMultilevel"/>
    <w:tmpl w:val="EC4A68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2DC5E12"/>
    <w:multiLevelType w:val="hybridMultilevel"/>
    <w:tmpl w:val="32F6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977289"/>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EDA79E5"/>
    <w:multiLevelType w:val="hybridMultilevel"/>
    <w:tmpl w:val="4AE807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1187DCD"/>
    <w:multiLevelType w:val="multilevel"/>
    <w:tmpl w:val="E89AE4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39459CB"/>
    <w:multiLevelType w:val="multilevel"/>
    <w:tmpl w:val="86A00A7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8B6392C"/>
    <w:multiLevelType w:val="hybridMultilevel"/>
    <w:tmpl w:val="B0880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A92115"/>
    <w:multiLevelType w:val="hybridMultilevel"/>
    <w:tmpl w:val="98A2FB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599D1B7A"/>
    <w:multiLevelType w:val="multilevel"/>
    <w:tmpl w:val="E89AE4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9390D62"/>
    <w:multiLevelType w:val="multilevel"/>
    <w:tmpl w:val="48127090"/>
    <w:lvl w:ilvl="0">
      <w:start w:val="1"/>
      <w:numFmt w:val="decimal"/>
      <w:lvlText w:val="%1."/>
      <w:lvlJc w:val="left"/>
      <w:pPr>
        <w:ind w:left="1247" w:hanging="1247"/>
      </w:pPr>
      <w:rPr>
        <w:rFonts w:hint="default"/>
      </w:rPr>
    </w:lvl>
    <w:lvl w:ilvl="1">
      <w:start w:val="1"/>
      <w:numFmt w:val="decimal"/>
      <w:lvlText w:val="%1.%2."/>
      <w:lvlJc w:val="left"/>
      <w:pPr>
        <w:ind w:left="1247" w:hanging="1247"/>
      </w:pPr>
      <w:rPr>
        <w:rFonts w:hint="default"/>
      </w:rPr>
    </w:lvl>
    <w:lvl w:ilvl="2">
      <w:start w:val="1"/>
      <w:numFmt w:val="decimal"/>
      <w:lvlText w:val="%1.%2.%3."/>
      <w:lvlJc w:val="left"/>
      <w:pPr>
        <w:ind w:left="1247" w:hanging="1247"/>
      </w:pPr>
      <w:rPr>
        <w:rFonts w:hint="default"/>
      </w:rPr>
    </w:lvl>
    <w:lvl w:ilvl="3">
      <w:start w:val="1"/>
      <w:numFmt w:val="decimal"/>
      <w:lvlText w:val="%1.%2.%3.%4."/>
      <w:lvlJc w:val="left"/>
      <w:pPr>
        <w:ind w:left="1247" w:hanging="1247"/>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247" w:hanging="1247"/>
      </w:pPr>
      <w:rPr>
        <w:rFonts w:hint="default"/>
      </w:rPr>
    </w:lvl>
    <w:lvl w:ilvl="6">
      <w:start w:val="1"/>
      <w:numFmt w:val="decimal"/>
      <w:lvlText w:val="%1.%2.%3.%4.%5.%6.%7."/>
      <w:lvlJc w:val="left"/>
      <w:pPr>
        <w:ind w:left="1247" w:hanging="1247"/>
      </w:pPr>
      <w:rPr>
        <w:rFonts w:hint="default"/>
      </w:rPr>
    </w:lvl>
    <w:lvl w:ilvl="7">
      <w:start w:val="1"/>
      <w:numFmt w:val="decimal"/>
      <w:lvlText w:val="%1.%2.%3.%4.%5.%6.%7.%8."/>
      <w:lvlJc w:val="left"/>
      <w:pPr>
        <w:ind w:left="1247" w:hanging="1247"/>
      </w:pPr>
      <w:rPr>
        <w:rFonts w:hint="default"/>
      </w:rPr>
    </w:lvl>
    <w:lvl w:ilvl="8">
      <w:start w:val="1"/>
      <w:numFmt w:val="decimal"/>
      <w:lvlText w:val="%1.%2.%3.%4.%5.%6.%7.%8.%9."/>
      <w:lvlJc w:val="left"/>
      <w:pPr>
        <w:ind w:left="1247" w:hanging="1247"/>
      </w:pPr>
      <w:rPr>
        <w:rFonts w:hint="default"/>
      </w:rPr>
    </w:lvl>
  </w:abstractNum>
  <w:abstractNum w:abstractNumId="26"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004075"/>
    <w:multiLevelType w:val="hybridMultilevel"/>
    <w:tmpl w:val="0B1471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D754786"/>
    <w:multiLevelType w:val="hybridMultilevel"/>
    <w:tmpl w:val="26C4A6B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18"/>
  </w:num>
  <w:num w:numId="3">
    <w:abstractNumId w:val="21"/>
  </w:num>
  <w:num w:numId="4">
    <w:abstractNumId w:val="21"/>
  </w:num>
  <w:num w:numId="5">
    <w:abstractNumId w:val="21"/>
  </w:num>
  <w:num w:numId="6">
    <w:abstractNumId w:val="21"/>
  </w:num>
  <w:num w:numId="7">
    <w:abstractNumId w:val="12"/>
  </w:num>
  <w:num w:numId="8">
    <w:abstractNumId w:val="0"/>
  </w:num>
  <w:num w:numId="9">
    <w:abstractNumId w:val="4"/>
  </w:num>
  <w:num w:numId="10">
    <w:abstractNumId w:val="14"/>
  </w:num>
  <w:num w:numId="11">
    <w:abstractNumId w:val="1"/>
  </w:num>
  <w:num w:numId="12">
    <w:abstractNumId w:val="25"/>
  </w:num>
  <w:num w:numId="13">
    <w:abstractNumId w:val="11"/>
  </w:num>
  <w:num w:numId="14">
    <w:abstractNumId w:val="9"/>
  </w:num>
  <w:num w:numId="15">
    <w:abstractNumId w:val="20"/>
  </w:num>
  <w:num w:numId="16">
    <w:abstractNumId w:val="5"/>
  </w:num>
  <w:num w:numId="17">
    <w:abstractNumId w:val="24"/>
  </w:num>
  <w:num w:numId="18">
    <w:abstractNumId w:val="3"/>
  </w:num>
  <w:num w:numId="19">
    <w:abstractNumId w:val="15"/>
  </w:num>
  <w:num w:numId="20">
    <w:abstractNumId w:val="10"/>
  </w:num>
  <w:num w:numId="21">
    <w:abstractNumId w:val="28"/>
  </w:num>
  <w:num w:numId="22">
    <w:abstractNumId w:val="7"/>
  </w:num>
  <w:num w:numId="23">
    <w:abstractNumId w:val="22"/>
  </w:num>
  <w:num w:numId="24">
    <w:abstractNumId w:val="13"/>
  </w:num>
  <w:num w:numId="25">
    <w:abstractNumId w:val="17"/>
  </w:num>
  <w:num w:numId="26">
    <w:abstractNumId w:val="2"/>
  </w:num>
  <w:num w:numId="27">
    <w:abstractNumId w:val="19"/>
  </w:num>
  <w:num w:numId="28">
    <w:abstractNumId w:val="23"/>
  </w:num>
  <w:num w:numId="29">
    <w:abstractNumId w:val="16"/>
  </w:num>
  <w:num w:numId="30">
    <w:abstractNumId w:val="8"/>
  </w:num>
  <w:num w:numId="31">
    <w:abstractNumId w:val="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MzY3MzY0tDA3MzJV0lEKTi0uzszPAykwrQUAF81waiwAAAA="/>
  </w:docVars>
  <w:rsids>
    <w:rsidRoot w:val="00B0175D"/>
    <w:rsid w:val="00001BA6"/>
    <w:rsid w:val="00005324"/>
    <w:rsid w:val="00006682"/>
    <w:rsid w:val="00007416"/>
    <w:rsid w:val="00010B79"/>
    <w:rsid w:val="00010D21"/>
    <w:rsid w:val="00011904"/>
    <w:rsid w:val="000119FB"/>
    <w:rsid w:val="00011F4E"/>
    <w:rsid w:val="000143D5"/>
    <w:rsid w:val="00016593"/>
    <w:rsid w:val="00016AB2"/>
    <w:rsid w:val="00021E10"/>
    <w:rsid w:val="000247CB"/>
    <w:rsid w:val="000249E3"/>
    <w:rsid w:val="00024C60"/>
    <w:rsid w:val="00025514"/>
    <w:rsid w:val="000256CA"/>
    <w:rsid w:val="00034187"/>
    <w:rsid w:val="00035D07"/>
    <w:rsid w:val="00036C57"/>
    <w:rsid w:val="00042A56"/>
    <w:rsid w:val="00046A7C"/>
    <w:rsid w:val="00050FBD"/>
    <w:rsid w:val="000514C0"/>
    <w:rsid w:val="000523A5"/>
    <w:rsid w:val="000529C3"/>
    <w:rsid w:val="00052C6B"/>
    <w:rsid w:val="00057A13"/>
    <w:rsid w:val="00062C40"/>
    <w:rsid w:val="00064F55"/>
    <w:rsid w:val="00066435"/>
    <w:rsid w:val="00067F8B"/>
    <w:rsid w:val="0007188B"/>
    <w:rsid w:val="00073D00"/>
    <w:rsid w:val="00075C5C"/>
    <w:rsid w:val="00076261"/>
    <w:rsid w:val="000766D1"/>
    <w:rsid w:val="00081524"/>
    <w:rsid w:val="00081FB0"/>
    <w:rsid w:val="00084B0A"/>
    <w:rsid w:val="00091A8D"/>
    <w:rsid w:val="00092ADF"/>
    <w:rsid w:val="00093B50"/>
    <w:rsid w:val="000957DE"/>
    <w:rsid w:val="0009674E"/>
    <w:rsid w:val="000A0FD9"/>
    <w:rsid w:val="000A35D9"/>
    <w:rsid w:val="000A5AA4"/>
    <w:rsid w:val="000A671F"/>
    <w:rsid w:val="000A709F"/>
    <w:rsid w:val="000A76D3"/>
    <w:rsid w:val="000A7856"/>
    <w:rsid w:val="000B2EC8"/>
    <w:rsid w:val="000B38D6"/>
    <w:rsid w:val="000B3BFB"/>
    <w:rsid w:val="000B72D9"/>
    <w:rsid w:val="000B7875"/>
    <w:rsid w:val="000B7C93"/>
    <w:rsid w:val="000C0DA7"/>
    <w:rsid w:val="000C16D3"/>
    <w:rsid w:val="000C3974"/>
    <w:rsid w:val="000D13E5"/>
    <w:rsid w:val="000D1F8A"/>
    <w:rsid w:val="000D600D"/>
    <w:rsid w:val="000E2637"/>
    <w:rsid w:val="000F03A7"/>
    <w:rsid w:val="000F03FC"/>
    <w:rsid w:val="000F271B"/>
    <w:rsid w:val="000F2823"/>
    <w:rsid w:val="000F4E57"/>
    <w:rsid w:val="000F6C09"/>
    <w:rsid w:val="000F7F24"/>
    <w:rsid w:val="00103D96"/>
    <w:rsid w:val="00112349"/>
    <w:rsid w:val="0011367C"/>
    <w:rsid w:val="0011460B"/>
    <w:rsid w:val="0011639C"/>
    <w:rsid w:val="001254C6"/>
    <w:rsid w:val="00125669"/>
    <w:rsid w:val="00125A15"/>
    <w:rsid w:val="00130B2B"/>
    <w:rsid w:val="00132954"/>
    <w:rsid w:val="0013499F"/>
    <w:rsid w:val="00137462"/>
    <w:rsid w:val="001377E3"/>
    <w:rsid w:val="00141BB0"/>
    <w:rsid w:val="00142B1B"/>
    <w:rsid w:val="001430D8"/>
    <w:rsid w:val="00143186"/>
    <w:rsid w:val="00143C02"/>
    <w:rsid w:val="00144972"/>
    <w:rsid w:val="00144CB1"/>
    <w:rsid w:val="001475CF"/>
    <w:rsid w:val="001517B6"/>
    <w:rsid w:val="0015251E"/>
    <w:rsid w:val="00153CF0"/>
    <w:rsid w:val="00155428"/>
    <w:rsid w:val="00156E37"/>
    <w:rsid w:val="00156EA8"/>
    <w:rsid w:val="00163A8D"/>
    <w:rsid w:val="00163C8D"/>
    <w:rsid w:val="00166806"/>
    <w:rsid w:val="00167189"/>
    <w:rsid w:val="001712B0"/>
    <w:rsid w:val="001732D3"/>
    <w:rsid w:val="00177D7C"/>
    <w:rsid w:val="001840EE"/>
    <w:rsid w:val="0018752D"/>
    <w:rsid w:val="00193340"/>
    <w:rsid w:val="001A0AE1"/>
    <w:rsid w:val="001A0F70"/>
    <w:rsid w:val="001A628F"/>
    <w:rsid w:val="001A6BC1"/>
    <w:rsid w:val="001A75F3"/>
    <w:rsid w:val="001B23AA"/>
    <w:rsid w:val="001B2AC8"/>
    <w:rsid w:val="001B2BEA"/>
    <w:rsid w:val="001B522C"/>
    <w:rsid w:val="001B5B00"/>
    <w:rsid w:val="001B5D04"/>
    <w:rsid w:val="001B773F"/>
    <w:rsid w:val="001C0F73"/>
    <w:rsid w:val="001C1543"/>
    <w:rsid w:val="001C1A90"/>
    <w:rsid w:val="001C231A"/>
    <w:rsid w:val="001C27A6"/>
    <w:rsid w:val="001C43CF"/>
    <w:rsid w:val="001C58F1"/>
    <w:rsid w:val="001D1D76"/>
    <w:rsid w:val="001D3AC9"/>
    <w:rsid w:val="001D4142"/>
    <w:rsid w:val="001D5E04"/>
    <w:rsid w:val="001E1C94"/>
    <w:rsid w:val="001E2671"/>
    <w:rsid w:val="001E3253"/>
    <w:rsid w:val="001E3F00"/>
    <w:rsid w:val="001F3654"/>
    <w:rsid w:val="001F4ABA"/>
    <w:rsid w:val="001F616D"/>
    <w:rsid w:val="001F7C1A"/>
    <w:rsid w:val="00200E31"/>
    <w:rsid w:val="00203D85"/>
    <w:rsid w:val="00206E07"/>
    <w:rsid w:val="0020748E"/>
    <w:rsid w:val="002079B6"/>
    <w:rsid w:val="00211C7B"/>
    <w:rsid w:val="00213537"/>
    <w:rsid w:val="00213E82"/>
    <w:rsid w:val="00215C82"/>
    <w:rsid w:val="002204D6"/>
    <w:rsid w:val="00231524"/>
    <w:rsid w:val="00234324"/>
    <w:rsid w:val="00241379"/>
    <w:rsid w:val="00241605"/>
    <w:rsid w:val="0024184B"/>
    <w:rsid w:val="0024202D"/>
    <w:rsid w:val="002433FE"/>
    <w:rsid w:val="0024649C"/>
    <w:rsid w:val="0024744D"/>
    <w:rsid w:val="00250A30"/>
    <w:rsid w:val="00256784"/>
    <w:rsid w:val="00261299"/>
    <w:rsid w:val="00261DA3"/>
    <w:rsid w:val="00263326"/>
    <w:rsid w:val="0026555A"/>
    <w:rsid w:val="002679B4"/>
    <w:rsid w:val="002701CF"/>
    <w:rsid w:val="0027102C"/>
    <w:rsid w:val="00276E41"/>
    <w:rsid w:val="00282188"/>
    <w:rsid w:val="00282B1D"/>
    <w:rsid w:val="00290693"/>
    <w:rsid w:val="00291FD7"/>
    <w:rsid w:val="00292786"/>
    <w:rsid w:val="00295C25"/>
    <w:rsid w:val="0029730B"/>
    <w:rsid w:val="00297A2F"/>
    <w:rsid w:val="002A287E"/>
    <w:rsid w:val="002A3B2F"/>
    <w:rsid w:val="002A4E54"/>
    <w:rsid w:val="002A5603"/>
    <w:rsid w:val="002A5ABD"/>
    <w:rsid w:val="002A5DE9"/>
    <w:rsid w:val="002A69D2"/>
    <w:rsid w:val="002A7E17"/>
    <w:rsid w:val="002B19FB"/>
    <w:rsid w:val="002B6B40"/>
    <w:rsid w:val="002C1879"/>
    <w:rsid w:val="002C2055"/>
    <w:rsid w:val="002C37E6"/>
    <w:rsid w:val="002C6236"/>
    <w:rsid w:val="002D3C24"/>
    <w:rsid w:val="002D510F"/>
    <w:rsid w:val="002D5368"/>
    <w:rsid w:val="002E0512"/>
    <w:rsid w:val="002E1397"/>
    <w:rsid w:val="002E1D7E"/>
    <w:rsid w:val="002E1E7C"/>
    <w:rsid w:val="002E237A"/>
    <w:rsid w:val="002E6CA0"/>
    <w:rsid w:val="002E7D43"/>
    <w:rsid w:val="002F2639"/>
    <w:rsid w:val="002F296B"/>
    <w:rsid w:val="002F38C9"/>
    <w:rsid w:val="002F5D7B"/>
    <w:rsid w:val="002F6165"/>
    <w:rsid w:val="002F6C04"/>
    <w:rsid w:val="002F6C06"/>
    <w:rsid w:val="003024DF"/>
    <w:rsid w:val="0030347B"/>
    <w:rsid w:val="0030592D"/>
    <w:rsid w:val="00306568"/>
    <w:rsid w:val="00307241"/>
    <w:rsid w:val="00313F09"/>
    <w:rsid w:val="00314751"/>
    <w:rsid w:val="003156BC"/>
    <w:rsid w:val="003164CE"/>
    <w:rsid w:val="003229B9"/>
    <w:rsid w:val="003235FF"/>
    <w:rsid w:val="003259B2"/>
    <w:rsid w:val="0032601F"/>
    <w:rsid w:val="00327DE9"/>
    <w:rsid w:val="00331637"/>
    <w:rsid w:val="003343FB"/>
    <w:rsid w:val="00334FDE"/>
    <w:rsid w:val="00335F06"/>
    <w:rsid w:val="00335FA7"/>
    <w:rsid w:val="00341247"/>
    <w:rsid w:val="00342EEC"/>
    <w:rsid w:val="00346111"/>
    <w:rsid w:val="003529FE"/>
    <w:rsid w:val="00353E48"/>
    <w:rsid w:val="003558C0"/>
    <w:rsid w:val="00360915"/>
    <w:rsid w:val="00361740"/>
    <w:rsid w:val="00364171"/>
    <w:rsid w:val="00365984"/>
    <w:rsid w:val="00367EEC"/>
    <w:rsid w:val="00371316"/>
    <w:rsid w:val="00371807"/>
    <w:rsid w:val="0037324A"/>
    <w:rsid w:val="00373E3A"/>
    <w:rsid w:val="00374C09"/>
    <w:rsid w:val="00377374"/>
    <w:rsid w:val="00377E37"/>
    <w:rsid w:val="00380820"/>
    <w:rsid w:val="00380912"/>
    <w:rsid w:val="00380E6F"/>
    <w:rsid w:val="003839D2"/>
    <w:rsid w:val="00384B1F"/>
    <w:rsid w:val="00384D9F"/>
    <w:rsid w:val="00384E86"/>
    <w:rsid w:val="00386999"/>
    <w:rsid w:val="00396FE7"/>
    <w:rsid w:val="003A32FE"/>
    <w:rsid w:val="003A4ABB"/>
    <w:rsid w:val="003A6544"/>
    <w:rsid w:val="003A704A"/>
    <w:rsid w:val="003B02B5"/>
    <w:rsid w:val="003B22CC"/>
    <w:rsid w:val="003B3C99"/>
    <w:rsid w:val="003B6B91"/>
    <w:rsid w:val="003B6DEB"/>
    <w:rsid w:val="003B7E3B"/>
    <w:rsid w:val="003C23F5"/>
    <w:rsid w:val="003C5C49"/>
    <w:rsid w:val="003D03CC"/>
    <w:rsid w:val="003D1009"/>
    <w:rsid w:val="003D2FE8"/>
    <w:rsid w:val="003D6FE0"/>
    <w:rsid w:val="003D73A4"/>
    <w:rsid w:val="003E0E26"/>
    <w:rsid w:val="003E15DE"/>
    <w:rsid w:val="003E2FF7"/>
    <w:rsid w:val="003E3A23"/>
    <w:rsid w:val="003F0EA5"/>
    <w:rsid w:val="003F0EC5"/>
    <w:rsid w:val="003F27E2"/>
    <w:rsid w:val="003F4DC9"/>
    <w:rsid w:val="003F5783"/>
    <w:rsid w:val="003F7D5E"/>
    <w:rsid w:val="004007B0"/>
    <w:rsid w:val="00400C84"/>
    <w:rsid w:val="00401A7E"/>
    <w:rsid w:val="004024B4"/>
    <w:rsid w:val="00402BFD"/>
    <w:rsid w:val="00404024"/>
    <w:rsid w:val="00405811"/>
    <w:rsid w:val="004110AA"/>
    <w:rsid w:val="004128C7"/>
    <w:rsid w:val="00420AC4"/>
    <w:rsid w:val="00420B3B"/>
    <w:rsid w:val="004212B9"/>
    <w:rsid w:val="00421422"/>
    <w:rsid w:val="004231D9"/>
    <w:rsid w:val="00423F22"/>
    <w:rsid w:val="00424C29"/>
    <w:rsid w:val="0043135F"/>
    <w:rsid w:val="004328DE"/>
    <w:rsid w:val="004335E0"/>
    <w:rsid w:val="00433690"/>
    <w:rsid w:val="004347EC"/>
    <w:rsid w:val="00441E07"/>
    <w:rsid w:val="004422FF"/>
    <w:rsid w:val="0044682B"/>
    <w:rsid w:val="004473EE"/>
    <w:rsid w:val="0045701F"/>
    <w:rsid w:val="00461750"/>
    <w:rsid w:val="00462BEC"/>
    <w:rsid w:val="004630CD"/>
    <w:rsid w:val="004649B7"/>
    <w:rsid w:val="00465E2F"/>
    <w:rsid w:val="00472E4D"/>
    <w:rsid w:val="00474554"/>
    <w:rsid w:val="00474F5E"/>
    <w:rsid w:val="00475959"/>
    <w:rsid w:val="00480DC8"/>
    <w:rsid w:val="00481BBE"/>
    <w:rsid w:val="004843F5"/>
    <w:rsid w:val="00484CC8"/>
    <w:rsid w:val="00484DC1"/>
    <w:rsid w:val="004857AB"/>
    <w:rsid w:val="00486296"/>
    <w:rsid w:val="004918D0"/>
    <w:rsid w:val="00494A0F"/>
    <w:rsid w:val="00495F3A"/>
    <w:rsid w:val="004964AB"/>
    <w:rsid w:val="004968F3"/>
    <w:rsid w:val="004A0F77"/>
    <w:rsid w:val="004A1A6C"/>
    <w:rsid w:val="004A207F"/>
    <w:rsid w:val="004A2349"/>
    <w:rsid w:val="004A251F"/>
    <w:rsid w:val="004A31BC"/>
    <w:rsid w:val="004A3569"/>
    <w:rsid w:val="004A615D"/>
    <w:rsid w:val="004B0517"/>
    <w:rsid w:val="004B1A9A"/>
    <w:rsid w:val="004B23D4"/>
    <w:rsid w:val="004B5DF4"/>
    <w:rsid w:val="004B69A5"/>
    <w:rsid w:val="004C0F79"/>
    <w:rsid w:val="004C59D2"/>
    <w:rsid w:val="004D0141"/>
    <w:rsid w:val="004D190B"/>
    <w:rsid w:val="004D1D98"/>
    <w:rsid w:val="004D22C2"/>
    <w:rsid w:val="004D2C49"/>
    <w:rsid w:val="004D337A"/>
    <w:rsid w:val="004D4B17"/>
    <w:rsid w:val="004D55E7"/>
    <w:rsid w:val="004D6582"/>
    <w:rsid w:val="004D744E"/>
    <w:rsid w:val="004E3A58"/>
    <w:rsid w:val="004E5252"/>
    <w:rsid w:val="004E665F"/>
    <w:rsid w:val="004F308A"/>
    <w:rsid w:val="004F4A27"/>
    <w:rsid w:val="004F55E7"/>
    <w:rsid w:val="004F5E5D"/>
    <w:rsid w:val="004F611A"/>
    <w:rsid w:val="004F73B3"/>
    <w:rsid w:val="004F769E"/>
    <w:rsid w:val="004F7CA4"/>
    <w:rsid w:val="005020CE"/>
    <w:rsid w:val="0050278D"/>
    <w:rsid w:val="00502C86"/>
    <w:rsid w:val="00502CEE"/>
    <w:rsid w:val="00505375"/>
    <w:rsid w:val="005056CF"/>
    <w:rsid w:val="00514172"/>
    <w:rsid w:val="00514263"/>
    <w:rsid w:val="00521AC1"/>
    <w:rsid w:val="00521B21"/>
    <w:rsid w:val="00522D27"/>
    <w:rsid w:val="0052461C"/>
    <w:rsid w:val="005306FB"/>
    <w:rsid w:val="00531973"/>
    <w:rsid w:val="00531E3C"/>
    <w:rsid w:val="00533E33"/>
    <w:rsid w:val="00537023"/>
    <w:rsid w:val="0054080A"/>
    <w:rsid w:val="00544D6B"/>
    <w:rsid w:val="00552F7B"/>
    <w:rsid w:val="0055463B"/>
    <w:rsid w:val="0055473C"/>
    <w:rsid w:val="00555EE6"/>
    <w:rsid w:val="00560C8F"/>
    <w:rsid w:val="00563E23"/>
    <w:rsid w:val="00567E3B"/>
    <w:rsid w:val="005721F3"/>
    <w:rsid w:val="00572DB2"/>
    <w:rsid w:val="00573F94"/>
    <w:rsid w:val="005757B7"/>
    <w:rsid w:val="00575A39"/>
    <w:rsid w:val="00575FDD"/>
    <w:rsid w:val="00581C6D"/>
    <w:rsid w:val="00582A2E"/>
    <w:rsid w:val="00584B3F"/>
    <w:rsid w:val="0058521C"/>
    <w:rsid w:val="005855AD"/>
    <w:rsid w:val="00585A0B"/>
    <w:rsid w:val="005915A4"/>
    <w:rsid w:val="00591991"/>
    <w:rsid w:val="005947CD"/>
    <w:rsid w:val="005960C2"/>
    <w:rsid w:val="00596A43"/>
    <w:rsid w:val="00596B9B"/>
    <w:rsid w:val="00597BEB"/>
    <w:rsid w:val="005A0458"/>
    <w:rsid w:val="005A0D28"/>
    <w:rsid w:val="005A0F9C"/>
    <w:rsid w:val="005A17DC"/>
    <w:rsid w:val="005A3CEC"/>
    <w:rsid w:val="005A5090"/>
    <w:rsid w:val="005A50AC"/>
    <w:rsid w:val="005B21C1"/>
    <w:rsid w:val="005B4CB9"/>
    <w:rsid w:val="005B7617"/>
    <w:rsid w:val="005B7F1A"/>
    <w:rsid w:val="005C000A"/>
    <w:rsid w:val="005C164F"/>
    <w:rsid w:val="005C2146"/>
    <w:rsid w:val="005C45A9"/>
    <w:rsid w:val="005C5F26"/>
    <w:rsid w:val="005D04F4"/>
    <w:rsid w:val="005D23DE"/>
    <w:rsid w:val="005D6869"/>
    <w:rsid w:val="005E1E90"/>
    <w:rsid w:val="005E2851"/>
    <w:rsid w:val="005E2F8C"/>
    <w:rsid w:val="005E45EB"/>
    <w:rsid w:val="005E46BC"/>
    <w:rsid w:val="005E484F"/>
    <w:rsid w:val="005F0F10"/>
    <w:rsid w:val="005F1AFE"/>
    <w:rsid w:val="005F2D85"/>
    <w:rsid w:val="005F305D"/>
    <w:rsid w:val="005F3A61"/>
    <w:rsid w:val="006062F3"/>
    <w:rsid w:val="00607223"/>
    <w:rsid w:val="006130BC"/>
    <w:rsid w:val="00616FE6"/>
    <w:rsid w:val="00617CAD"/>
    <w:rsid w:val="006219A7"/>
    <w:rsid w:val="00622680"/>
    <w:rsid w:val="0062401A"/>
    <w:rsid w:val="00625368"/>
    <w:rsid w:val="00631CB7"/>
    <w:rsid w:val="006320B3"/>
    <w:rsid w:val="00632820"/>
    <w:rsid w:val="006330D1"/>
    <w:rsid w:val="00633681"/>
    <w:rsid w:val="00634F55"/>
    <w:rsid w:val="00640511"/>
    <w:rsid w:val="00640D9A"/>
    <w:rsid w:val="00642822"/>
    <w:rsid w:val="00643D40"/>
    <w:rsid w:val="006509C8"/>
    <w:rsid w:val="00650C3D"/>
    <w:rsid w:val="00650E41"/>
    <w:rsid w:val="00653A76"/>
    <w:rsid w:val="00660559"/>
    <w:rsid w:val="006606B6"/>
    <w:rsid w:val="006613F0"/>
    <w:rsid w:val="006617D8"/>
    <w:rsid w:val="00665B27"/>
    <w:rsid w:val="0066699C"/>
    <w:rsid w:val="00675057"/>
    <w:rsid w:val="00675444"/>
    <w:rsid w:val="006801B1"/>
    <w:rsid w:val="0068222B"/>
    <w:rsid w:val="00685511"/>
    <w:rsid w:val="0068794A"/>
    <w:rsid w:val="006913B7"/>
    <w:rsid w:val="0069259C"/>
    <w:rsid w:val="00696149"/>
    <w:rsid w:val="006A3A09"/>
    <w:rsid w:val="006A3A9E"/>
    <w:rsid w:val="006A4444"/>
    <w:rsid w:val="006B0697"/>
    <w:rsid w:val="006B15D4"/>
    <w:rsid w:val="006B1987"/>
    <w:rsid w:val="006B34A9"/>
    <w:rsid w:val="006B411D"/>
    <w:rsid w:val="006B4EDB"/>
    <w:rsid w:val="006B58FF"/>
    <w:rsid w:val="006B59D2"/>
    <w:rsid w:val="006C018B"/>
    <w:rsid w:val="006C02DD"/>
    <w:rsid w:val="006C050B"/>
    <w:rsid w:val="006C1CDA"/>
    <w:rsid w:val="006C3158"/>
    <w:rsid w:val="006C355E"/>
    <w:rsid w:val="006C4B2D"/>
    <w:rsid w:val="006C55E3"/>
    <w:rsid w:val="006C67D9"/>
    <w:rsid w:val="006C7E07"/>
    <w:rsid w:val="006D052F"/>
    <w:rsid w:val="006D2127"/>
    <w:rsid w:val="006D27ED"/>
    <w:rsid w:val="006D37E5"/>
    <w:rsid w:val="006E2D98"/>
    <w:rsid w:val="006E6A20"/>
    <w:rsid w:val="006E730E"/>
    <w:rsid w:val="006E7D29"/>
    <w:rsid w:val="006F0D25"/>
    <w:rsid w:val="006F285F"/>
    <w:rsid w:val="006F3D20"/>
    <w:rsid w:val="006F79D3"/>
    <w:rsid w:val="00700BB3"/>
    <w:rsid w:val="00701B20"/>
    <w:rsid w:val="007027FE"/>
    <w:rsid w:val="007051A5"/>
    <w:rsid w:val="007111FE"/>
    <w:rsid w:val="00712E7A"/>
    <w:rsid w:val="00716209"/>
    <w:rsid w:val="00721187"/>
    <w:rsid w:val="00723BC9"/>
    <w:rsid w:val="00724D10"/>
    <w:rsid w:val="0073049B"/>
    <w:rsid w:val="00730664"/>
    <w:rsid w:val="00731661"/>
    <w:rsid w:val="00735A20"/>
    <w:rsid w:val="00735E3F"/>
    <w:rsid w:val="00740B6D"/>
    <w:rsid w:val="00750798"/>
    <w:rsid w:val="00750B4B"/>
    <w:rsid w:val="00753F86"/>
    <w:rsid w:val="007558ED"/>
    <w:rsid w:val="00755BC6"/>
    <w:rsid w:val="00760F0D"/>
    <w:rsid w:val="00761F0A"/>
    <w:rsid w:val="00767491"/>
    <w:rsid w:val="00771244"/>
    <w:rsid w:val="00772F25"/>
    <w:rsid w:val="00776954"/>
    <w:rsid w:val="00780DD3"/>
    <w:rsid w:val="00781BF0"/>
    <w:rsid w:val="007830C6"/>
    <w:rsid w:val="007836B6"/>
    <w:rsid w:val="00790DB3"/>
    <w:rsid w:val="00792939"/>
    <w:rsid w:val="00792A1E"/>
    <w:rsid w:val="0079316F"/>
    <w:rsid w:val="007941A1"/>
    <w:rsid w:val="00796A97"/>
    <w:rsid w:val="007A784F"/>
    <w:rsid w:val="007B011D"/>
    <w:rsid w:val="007B2A57"/>
    <w:rsid w:val="007B2DF6"/>
    <w:rsid w:val="007B6F0F"/>
    <w:rsid w:val="007B7034"/>
    <w:rsid w:val="007C2963"/>
    <w:rsid w:val="007C3504"/>
    <w:rsid w:val="007C3A50"/>
    <w:rsid w:val="007C5E06"/>
    <w:rsid w:val="007C6717"/>
    <w:rsid w:val="007D00AE"/>
    <w:rsid w:val="007D0DF6"/>
    <w:rsid w:val="007D3230"/>
    <w:rsid w:val="007D5B68"/>
    <w:rsid w:val="007D5F68"/>
    <w:rsid w:val="007D77EE"/>
    <w:rsid w:val="007E023F"/>
    <w:rsid w:val="007E2B26"/>
    <w:rsid w:val="007E483F"/>
    <w:rsid w:val="007E4BD2"/>
    <w:rsid w:val="007E4EA1"/>
    <w:rsid w:val="007F20AB"/>
    <w:rsid w:val="007F28CA"/>
    <w:rsid w:val="007F5DAE"/>
    <w:rsid w:val="00801D6B"/>
    <w:rsid w:val="0080561A"/>
    <w:rsid w:val="00806365"/>
    <w:rsid w:val="008127B9"/>
    <w:rsid w:val="00821666"/>
    <w:rsid w:val="008252D7"/>
    <w:rsid w:val="008265D4"/>
    <w:rsid w:val="00827950"/>
    <w:rsid w:val="008303E0"/>
    <w:rsid w:val="00831CEE"/>
    <w:rsid w:val="008337EB"/>
    <w:rsid w:val="00840FDD"/>
    <w:rsid w:val="008421A2"/>
    <w:rsid w:val="00842B5B"/>
    <w:rsid w:val="008441CB"/>
    <w:rsid w:val="0084523F"/>
    <w:rsid w:val="0084605C"/>
    <w:rsid w:val="00860389"/>
    <w:rsid w:val="00862D1C"/>
    <w:rsid w:val="0086408C"/>
    <w:rsid w:val="00864631"/>
    <w:rsid w:val="00865181"/>
    <w:rsid w:val="00865F9F"/>
    <w:rsid w:val="00866B2C"/>
    <w:rsid w:val="00871241"/>
    <w:rsid w:val="008725F9"/>
    <w:rsid w:val="00872D9A"/>
    <w:rsid w:val="008730DC"/>
    <w:rsid w:val="0087492E"/>
    <w:rsid w:val="008815CB"/>
    <w:rsid w:val="00881C54"/>
    <w:rsid w:val="00884907"/>
    <w:rsid w:val="00884980"/>
    <w:rsid w:val="00894862"/>
    <w:rsid w:val="008A0795"/>
    <w:rsid w:val="008A10C6"/>
    <w:rsid w:val="008A4BCC"/>
    <w:rsid w:val="008A4F91"/>
    <w:rsid w:val="008A5081"/>
    <w:rsid w:val="008A56C9"/>
    <w:rsid w:val="008A7DAA"/>
    <w:rsid w:val="008B2781"/>
    <w:rsid w:val="008B28F7"/>
    <w:rsid w:val="008B2C5D"/>
    <w:rsid w:val="008B69A7"/>
    <w:rsid w:val="008C0A16"/>
    <w:rsid w:val="008C0F61"/>
    <w:rsid w:val="008D28B2"/>
    <w:rsid w:val="008D3F29"/>
    <w:rsid w:val="008E084F"/>
    <w:rsid w:val="008E1F4C"/>
    <w:rsid w:val="008E7286"/>
    <w:rsid w:val="008F1656"/>
    <w:rsid w:val="008F225A"/>
    <w:rsid w:val="008F7006"/>
    <w:rsid w:val="009017AC"/>
    <w:rsid w:val="00902C13"/>
    <w:rsid w:val="00903B80"/>
    <w:rsid w:val="00903D03"/>
    <w:rsid w:val="00904857"/>
    <w:rsid w:val="009105F7"/>
    <w:rsid w:val="009112AA"/>
    <w:rsid w:val="00913629"/>
    <w:rsid w:val="00922961"/>
    <w:rsid w:val="00924F98"/>
    <w:rsid w:val="00927419"/>
    <w:rsid w:val="00930B52"/>
    <w:rsid w:val="009374C6"/>
    <w:rsid w:val="009408B5"/>
    <w:rsid w:val="00944337"/>
    <w:rsid w:val="00950071"/>
    <w:rsid w:val="00950F04"/>
    <w:rsid w:val="009529D5"/>
    <w:rsid w:val="00955147"/>
    <w:rsid w:val="00955852"/>
    <w:rsid w:val="00956443"/>
    <w:rsid w:val="009676A8"/>
    <w:rsid w:val="00970266"/>
    <w:rsid w:val="009719E3"/>
    <w:rsid w:val="0097256B"/>
    <w:rsid w:val="009735E7"/>
    <w:rsid w:val="00974A8A"/>
    <w:rsid w:val="00974FFB"/>
    <w:rsid w:val="0097565B"/>
    <w:rsid w:val="00975725"/>
    <w:rsid w:val="00976CB3"/>
    <w:rsid w:val="00977731"/>
    <w:rsid w:val="00977765"/>
    <w:rsid w:val="00980C97"/>
    <w:rsid w:val="00982227"/>
    <w:rsid w:val="0098546E"/>
    <w:rsid w:val="00992116"/>
    <w:rsid w:val="009926B0"/>
    <w:rsid w:val="009934AC"/>
    <w:rsid w:val="00994248"/>
    <w:rsid w:val="0099460A"/>
    <w:rsid w:val="009959A1"/>
    <w:rsid w:val="0099654C"/>
    <w:rsid w:val="009A0141"/>
    <w:rsid w:val="009A4159"/>
    <w:rsid w:val="009A5206"/>
    <w:rsid w:val="009B15ED"/>
    <w:rsid w:val="009B2C97"/>
    <w:rsid w:val="009B2D2D"/>
    <w:rsid w:val="009B47A2"/>
    <w:rsid w:val="009C3880"/>
    <w:rsid w:val="009C6FD7"/>
    <w:rsid w:val="009C750B"/>
    <w:rsid w:val="009D0B85"/>
    <w:rsid w:val="009D257D"/>
    <w:rsid w:val="009D5AE3"/>
    <w:rsid w:val="009D6712"/>
    <w:rsid w:val="009D7653"/>
    <w:rsid w:val="009D779F"/>
    <w:rsid w:val="009E0609"/>
    <w:rsid w:val="009E3F6E"/>
    <w:rsid w:val="009E4872"/>
    <w:rsid w:val="009E49FC"/>
    <w:rsid w:val="009E6621"/>
    <w:rsid w:val="009F095C"/>
    <w:rsid w:val="009F0EA1"/>
    <w:rsid w:val="009F2301"/>
    <w:rsid w:val="009F2A54"/>
    <w:rsid w:val="009F43D6"/>
    <w:rsid w:val="00A00333"/>
    <w:rsid w:val="00A00DE4"/>
    <w:rsid w:val="00A00E66"/>
    <w:rsid w:val="00A0267C"/>
    <w:rsid w:val="00A05F45"/>
    <w:rsid w:val="00A07066"/>
    <w:rsid w:val="00A07855"/>
    <w:rsid w:val="00A1115F"/>
    <w:rsid w:val="00A12475"/>
    <w:rsid w:val="00A15E99"/>
    <w:rsid w:val="00A16435"/>
    <w:rsid w:val="00A167B8"/>
    <w:rsid w:val="00A25E73"/>
    <w:rsid w:val="00A27849"/>
    <w:rsid w:val="00A27C7D"/>
    <w:rsid w:val="00A3043D"/>
    <w:rsid w:val="00A3796A"/>
    <w:rsid w:val="00A423C5"/>
    <w:rsid w:val="00A42CD2"/>
    <w:rsid w:val="00A4550C"/>
    <w:rsid w:val="00A520C6"/>
    <w:rsid w:val="00A5389B"/>
    <w:rsid w:val="00A53BAC"/>
    <w:rsid w:val="00A54A89"/>
    <w:rsid w:val="00A55A51"/>
    <w:rsid w:val="00A616AF"/>
    <w:rsid w:val="00A636B5"/>
    <w:rsid w:val="00A63C87"/>
    <w:rsid w:val="00A64B6F"/>
    <w:rsid w:val="00A65144"/>
    <w:rsid w:val="00A669B5"/>
    <w:rsid w:val="00A67BE6"/>
    <w:rsid w:val="00A7093E"/>
    <w:rsid w:val="00A71826"/>
    <w:rsid w:val="00A74702"/>
    <w:rsid w:val="00A74D3F"/>
    <w:rsid w:val="00A80CAC"/>
    <w:rsid w:val="00A85F11"/>
    <w:rsid w:val="00A86D1B"/>
    <w:rsid w:val="00A91B70"/>
    <w:rsid w:val="00A91C3C"/>
    <w:rsid w:val="00A968FD"/>
    <w:rsid w:val="00A971EA"/>
    <w:rsid w:val="00A97D02"/>
    <w:rsid w:val="00AA2F5B"/>
    <w:rsid w:val="00AA30CD"/>
    <w:rsid w:val="00AA532A"/>
    <w:rsid w:val="00AA65F0"/>
    <w:rsid w:val="00AB6FCB"/>
    <w:rsid w:val="00AC0FB1"/>
    <w:rsid w:val="00AC1353"/>
    <w:rsid w:val="00AC475F"/>
    <w:rsid w:val="00AC4F36"/>
    <w:rsid w:val="00AC5926"/>
    <w:rsid w:val="00AC5C88"/>
    <w:rsid w:val="00AD284A"/>
    <w:rsid w:val="00AE3603"/>
    <w:rsid w:val="00AE478B"/>
    <w:rsid w:val="00AE5914"/>
    <w:rsid w:val="00AE756A"/>
    <w:rsid w:val="00AF5CCA"/>
    <w:rsid w:val="00B0175D"/>
    <w:rsid w:val="00B0519D"/>
    <w:rsid w:val="00B079F3"/>
    <w:rsid w:val="00B10858"/>
    <w:rsid w:val="00B12A5E"/>
    <w:rsid w:val="00B13E55"/>
    <w:rsid w:val="00B147F9"/>
    <w:rsid w:val="00B15A9A"/>
    <w:rsid w:val="00B22271"/>
    <w:rsid w:val="00B22C34"/>
    <w:rsid w:val="00B27869"/>
    <w:rsid w:val="00B3199C"/>
    <w:rsid w:val="00B34088"/>
    <w:rsid w:val="00B34F49"/>
    <w:rsid w:val="00B50020"/>
    <w:rsid w:val="00B511B0"/>
    <w:rsid w:val="00B5182E"/>
    <w:rsid w:val="00B531A7"/>
    <w:rsid w:val="00B548C3"/>
    <w:rsid w:val="00B56E9E"/>
    <w:rsid w:val="00B61F6A"/>
    <w:rsid w:val="00B6295C"/>
    <w:rsid w:val="00B63F04"/>
    <w:rsid w:val="00B6604D"/>
    <w:rsid w:val="00B6645B"/>
    <w:rsid w:val="00B67837"/>
    <w:rsid w:val="00B7011C"/>
    <w:rsid w:val="00B70458"/>
    <w:rsid w:val="00B70510"/>
    <w:rsid w:val="00B70E73"/>
    <w:rsid w:val="00B72234"/>
    <w:rsid w:val="00B75880"/>
    <w:rsid w:val="00B77491"/>
    <w:rsid w:val="00B803EC"/>
    <w:rsid w:val="00B843F5"/>
    <w:rsid w:val="00B86EDA"/>
    <w:rsid w:val="00B90593"/>
    <w:rsid w:val="00B932DF"/>
    <w:rsid w:val="00B93E6B"/>
    <w:rsid w:val="00B942E3"/>
    <w:rsid w:val="00B94603"/>
    <w:rsid w:val="00B94CA4"/>
    <w:rsid w:val="00B97215"/>
    <w:rsid w:val="00B97A26"/>
    <w:rsid w:val="00B97EF1"/>
    <w:rsid w:val="00BA0E52"/>
    <w:rsid w:val="00BA1947"/>
    <w:rsid w:val="00BA627E"/>
    <w:rsid w:val="00BB04ED"/>
    <w:rsid w:val="00BB1F2D"/>
    <w:rsid w:val="00BB4289"/>
    <w:rsid w:val="00BB6867"/>
    <w:rsid w:val="00BB7D7A"/>
    <w:rsid w:val="00BC022A"/>
    <w:rsid w:val="00BC313E"/>
    <w:rsid w:val="00BC37FF"/>
    <w:rsid w:val="00BC7F04"/>
    <w:rsid w:val="00BD34C7"/>
    <w:rsid w:val="00BD386F"/>
    <w:rsid w:val="00BD5B63"/>
    <w:rsid w:val="00BE11E3"/>
    <w:rsid w:val="00BE294F"/>
    <w:rsid w:val="00BE34DD"/>
    <w:rsid w:val="00BE42B7"/>
    <w:rsid w:val="00BE4520"/>
    <w:rsid w:val="00BF5453"/>
    <w:rsid w:val="00BF61FB"/>
    <w:rsid w:val="00BF6704"/>
    <w:rsid w:val="00C044E5"/>
    <w:rsid w:val="00C10305"/>
    <w:rsid w:val="00C11E27"/>
    <w:rsid w:val="00C16DF8"/>
    <w:rsid w:val="00C16ED1"/>
    <w:rsid w:val="00C1758B"/>
    <w:rsid w:val="00C175C4"/>
    <w:rsid w:val="00C20ABF"/>
    <w:rsid w:val="00C25FAE"/>
    <w:rsid w:val="00C26F8B"/>
    <w:rsid w:val="00C31C62"/>
    <w:rsid w:val="00C35FA9"/>
    <w:rsid w:val="00C3730F"/>
    <w:rsid w:val="00C37338"/>
    <w:rsid w:val="00C37CD6"/>
    <w:rsid w:val="00C41385"/>
    <w:rsid w:val="00C46A68"/>
    <w:rsid w:val="00C46ABA"/>
    <w:rsid w:val="00C50CE3"/>
    <w:rsid w:val="00C535A6"/>
    <w:rsid w:val="00C53EBD"/>
    <w:rsid w:val="00C63B04"/>
    <w:rsid w:val="00C64303"/>
    <w:rsid w:val="00C65FE0"/>
    <w:rsid w:val="00C66AFE"/>
    <w:rsid w:val="00C70B5C"/>
    <w:rsid w:val="00C71443"/>
    <w:rsid w:val="00C714ED"/>
    <w:rsid w:val="00C73DAC"/>
    <w:rsid w:val="00C75D23"/>
    <w:rsid w:val="00C80724"/>
    <w:rsid w:val="00C8440A"/>
    <w:rsid w:val="00C9221A"/>
    <w:rsid w:val="00C94DE6"/>
    <w:rsid w:val="00CA2AD7"/>
    <w:rsid w:val="00CA549E"/>
    <w:rsid w:val="00CA5A0A"/>
    <w:rsid w:val="00CA71BE"/>
    <w:rsid w:val="00CB06C6"/>
    <w:rsid w:val="00CB3451"/>
    <w:rsid w:val="00CB6798"/>
    <w:rsid w:val="00CB6D3C"/>
    <w:rsid w:val="00CB74B6"/>
    <w:rsid w:val="00CC0095"/>
    <w:rsid w:val="00CC0B99"/>
    <w:rsid w:val="00CC1A99"/>
    <w:rsid w:val="00CC30DC"/>
    <w:rsid w:val="00CC45C7"/>
    <w:rsid w:val="00CC7376"/>
    <w:rsid w:val="00CD3072"/>
    <w:rsid w:val="00CD3965"/>
    <w:rsid w:val="00CD66D7"/>
    <w:rsid w:val="00CD7473"/>
    <w:rsid w:val="00CD7B69"/>
    <w:rsid w:val="00CE01D4"/>
    <w:rsid w:val="00CE2C98"/>
    <w:rsid w:val="00CF1254"/>
    <w:rsid w:val="00CF3A72"/>
    <w:rsid w:val="00CF3DCD"/>
    <w:rsid w:val="00CF6279"/>
    <w:rsid w:val="00CF6B45"/>
    <w:rsid w:val="00D00F01"/>
    <w:rsid w:val="00D03CEE"/>
    <w:rsid w:val="00D041BA"/>
    <w:rsid w:val="00D0727C"/>
    <w:rsid w:val="00D1635C"/>
    <w:rsid w:val="00D20BC3"/>
    <w:rsid w:val="00D22432"/>
    <w:rsid w:val="00D22D48"/>
    <w:rsid w:val="00D26920"/>
    <w:rsid w:val="00D274BF"/>
    <w:rsid w:val="00D27AF3"/>
    <w:rsid w:val="00D43382"/>
    <w:rsid w:val="00D46200"/>
    <w:rsid w:val="00D46375"/>
    <w:rsid w:val="00D55950"/>
    <w:rsid w:val="00D65963"/>
    <w:rsid w:val="00D67B82"/>
    <w:rsid w:val="00D7036E"/>
    <w:rsid w:val="00D7129A"/>
    <w:rsid w:val="00D73247"/>
    <w:rsid w:val="00D73C9E"/>
    <w:rsid w:val="00D74645"/>
    <w:rsid w:val="00D75DF5"/>
    <w:rsid w:val="00D81724"/>
    <w:rsid w:val="00D82B24"/>
    <w:rsid w:val="00D85398"/>
    <w:rsid w:val="00D87F9D"/>
    <w:rsid w:val="00D93FEA"/>
    <w:rsid w:val="00D95CBE"/>
    <w:rsid w:val="00DA195B"/>
    <w:rsid w:val="00DA39C9"/>
    <w:rsid w:val="00DA40F0"/>
    <w:rsid w:val="00DA426E"/>
    <w:rsid w:val="00DB065F"/>
    <w:rsid w:val="00DB1911"/>
    <w:rsid w:val="00DB5FD9"/>
    <w:rsid w:val="00DB7353"/>
    <w:rsid w:val="00DC33A9"/>
    <w:rsid w:val="00DC409C"/>
    <w:rsid w:val="00DC564C"/>
    <w:rsid w:val="00DC612D"/>
    <w:rsid w:val="00DC7F5C"/>
    <w:rsid w:val="00DD3587"/>
    <w:rsid w:val="00DD426E"/>
    <w:rsid w:val="00DD6B93"/>
    <w:rsid w:val="00DD7276"/>
    <w:rsid w:val="00DE13A4"/>
    <w:rsid w:val="00DE1B90"/>
    <w:rsid w:val="00DE493B"/>
    <w:rsid w:val="00DE55E8"/>
    <w:rsid w:val="00DE65DF"/>
    <w:rsid w:val="00DE6D59"/>
    <w:rsid w:val="00DE72D8"/>
    <w:rsid w:val="00DF3A90"/>
    <w:rsid w:val="00DF6DF1"/>
    <w:rsid w:val="00DF72F3"/>
    <w:rsid w:val="00E00736"/>
    <w:rsid w:val="00E02826"/>
    <w:rsid w:val="00E048C7"/>
    <w:rsid w:val="00E06AAF"/>
    <w:rsid w:val="00E071E5"/>
    <w:rsid w:val="00E129B8"/>
    <w:rsid w:val="00E138AD"/>
    <w:rsid w:val="00E13B31"/>
    <w:rsid w:val="00E15A5A"/>
    <w:rsid w:val="00E208AD"/>
    <w:rsid w:val="00E232A6"/>
    <w:rsid w:val="00E242EC"/>
    <w:rsid w:val="00E25894"/>
    <w:rsid w:val="00E27EDD"/>
    <w:rsid w:val="00E30436"/>
    <w:rsid w:val="00E30DD7"/>
    <w:rsid w:val="00E323C9"/>
    <w:rsid w:val="00E3520A"/>
    <w:rsid w:val="00E40006"/>
    <w:rsid w:val="00E42188"/>
    <w:rsid w:val="00E429B8"/>
    <w:rsid w:val="00E42B30"/>
    <w:rsid w:val="00E4333F"/>
    <w:rsid w:val="00E46ABE"/>
    <w:rsid w:val="00E534DE"/>
    <w:rsid w:val="00E5383B"/>
    <w:rsid w:val="00E54772"/>
    <w:rsid w:val="00E54A56"/>
    <w:rsid w:val="00E54C51"/>
    <w:rsid w:val="00E54E99"/>
    <w:rsid w:val="00E5558E"/>
    <w:rsid w:val="00E557AD"/>
    <w:rsid w:val="00E57B20"/>
    <w:rsid w:val="00E61341"/>
    <w:rsid w:val="00E62C26"/>
    <w:rsid w:val="00E6433E"/>
    <w:rsid w:val="00E646AA"/>
    <w:rsid w:val="00E6549B"/>
    <w:rsid w:val="00E67511"/>
    <w:rsid w:val="00E67890"/>
    <w:rsid w:val="00E74DE8"/>
    <w:rsid w:val="00E75528"/>
    <w:rsid w:val="00E75E61"/>
    <w:rsid w:val="00E76DF9"/>
    <w:rsid w:val="00E77625"/>
    <w:rsid w:val="00E82B8E"/>
    <w:rsid w:val="00E86C16"/>
    <w:rsid w:val="00E86E59"/>
    <w:rsid w:val="00E90FD9"/>
    <w:rsid w:val="00E91548"/>
    <w:rsid w:val="00E92630"/>
    <w:rsid w:val="00E95ABE"/>
    <w:rsid w:val="00E96B62"/>
    <w:rsid w:val="00EA0757"/>
    <w:rsid w:val="00EA4030"/>
    <w:rsid w:val="00EB0029"/>
    <w:rsid w:val="00EB119E"/>
    <w:rsid w:val="00EB3880"/>
    <w:rsid w:val="00EB5CFE"/>
    <w:rsid w:val="00EC0841"/>
    <w:rsid w:val="00EC193F"/>
    <w:rsid w:val="00EC242E"/>
    <w:rsid w:val="00EC31A8"/>
    <w:rsid w:val="00EC4613"/>
    <w:rsid w:val="00EC5C4A"/>
    <w:rsid w:val="00EC7F95"/>
    <w:rsid w:val="00ED0148"/>
    <w:rsid w:val="00ED3353"/>
    <w:rsid w:val="00ED5D34"/>
    <w:rsid w:val="00ED6FC8"/>
    <w:rsid w:val="00EE09A2"/>
    <w:rsid w:val="00EE1A9D"/>
    <w:rsid w:val="00EE2625"/>
    <w:rsid w:val="00EE28E7"/>
    <w:rsid w:val="00EE6C71"/>
    <w:rsid w:val="00EF4144"/>
    <w:rsid w:val="00EF6F84"/>
    <w:rsid w:val="00F015BA"/>
    <w:rsid w:val="00F037F3"/>
    <w:rsid w:val="00F03F03"/>
    <w:rsid w:val="00F06C78"/>
    <w:rsid w:val="00F06DB0"/>
    <w:rsid w:val="00F07E09"/>
    <w:rsid w:val="00F14852"/>
    <w:rsid w:val="00F229BA"/>
    <w:rsid w:val="00F246E5"/>
    <w:rsid w:val="00F24C26"/>
    <w:rsid w:val="00F2606E"/>
    <w:rsid w:val="00F2609F"/>
    <w:rsid w:val="00F321A7"/>
    <w:rsid w:val="00F348C7"/>
    <w:rsid w:val="00F3604B"/>
    <w:rsid w:val="00F36487"/>
    <w:rsid w:val="00F373A0"/>
    <w:rsid w:val="00F40403"/>
    <w:rsid w:val="00F417C9"/>
    <w:rsid w:val="00F41DF0"/>
    <w:rsid w:val="00F42AEF"/>
    <w:rsid w:val="00F430EF"/>
    <w:rsid w:val="00F43202"/>
    <w:rsid w:val="00F45605"/>
    <w:rsid w:val="00F6134A"/>
    <w:rsid w:val="00F62187"/>
    <w:rsid w:val="00F651D0"/>
    <w:rsid w:val="00F66316"/>
    <w:rsid w:val="00F67289"/>
    <w:rsid w:val="00F70828"/>
    <w:rsid w:val="00F711C6"/>
    <w:rsid w:val="00F72024"/>
    <w:rsid w:val="00F733CE"/>
    <w:rsid w:val="00F77A75"/>
    <w:rsid w:val="00F80048"/>
    <w:rsid w:val="00F81455"/>
    <w:rsid w:val="00F8541A"/>
    <w:rsid w:val="00F9305E"/>
    <w:rsid w:val="00FA0A26"/>
    <w:rsid w:val="00FA1699"/>
    <w:rsid w:val="00FA1A48"/>
    <w:rsid w:val="00FA3FEA"/>
    <w:rsid w:val="00FA6518"/>
    <w:rsid w:val="00FB1C37"/>
    <w:rsid w:val="00FC0766"/>
    <w:rsid w:val="00FC1352"/>
    <w:rsid w:val="00FC221E"/>
    <w:rsid w:val="00FC4468"/>
    <w:rsid w:val="00FC44F5"/>
    <w:rsid w:val="00FC70E0"/>
    <w:rsid w:val="00FC79CC"/>
    <w:rsid w:val="00FD0B07"/>
    <w:rsid w:val="00FD2857"/>
    <w:rsid w:val="00FD2D46"/>
    <w:rsid w:val="00FD448A"/>
    <w:rsid w:val="00FD6AD0"/>
    <w:rsid w:val="00FD7C2B"/>
    <w:rsid w:val="00FE20E5"/>
    <w:rsid w:val="00FE79CB"/>
    <w:rsid w:val="00FE7C1F"/>
    <w:rsid w:val="00FF05C3"/>
    <w:rsid w:val="00FF203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FFAD8"/>
  <w15:docId w15:val="{0D3F9981-CDEE-4141-9AF5-BC1E44B1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FE8"/>
    <w:rPr>
      <w:sz w:val="24"/>
    </w:rPr>
  </w:style>
  <w:style w:type="paragraph" w:styleId="Heading1">
    <w:name w:val="heading 1"/>
    <w:aliases w:val="RBC Heading 1"/>
    <w:basedOn w:val="Normal"/>
    <w:next w:val="Normal"/>
    <w:link w:val="Heading1Char"/>
    <w:uiPriority w:val="9"/>
    <w:qFormat/>
    <w:rsid w:val="00735E3F"/>
    <w:pPr>
      <w:spacing w:before="480" w:after="120"/>
      <w:contextualSpacing/>
      <w:outlineLvl w:val="0"/>
    </w:pPr>
    <w:rPr>
      <w:rFonts w:asciiTheme="majorHAnsi" w:eastAsiaTheme="majorEastAsia" w:hAnsiTheme="majorHAnsi" w:cstheme="majorBidi"/>
      <w:b/>
      <w:bCs/>
      <w:sz w:val="36"/>
      <w:szCs w:val="28"/>
    </w:rPr>
  </w:style>
  <w:style w:type="paragraph" w:styleId="Heading2">
    <w:name w:val="heading 2"/>
    <w:aliases w:val="RBC Heading 2"/>
    <w:basedOn w:val="Normal"/>
    <w:next w:val="Normal"/>
    <w:link w:val="Heading2Char"/>
    <w:uiPriority w:val="9"/>
    <w:unhideWhenUsed/>
    <w:qFormat/>
    <w:rsid w:val="0020748E"/>
    <w:pPr>
      <w:spacing w:before="200" w:after="0"/>
      <w:outlineLvl w:val="1"/>
    </w:pPr>
    <w:rPr>
      <w:rFonts w:asciiTheme="majorHAnsi" w:eastAsiaTheme="majorEastAsia" w:hAnsiTheme="majorHAnsi" w:cstheme="majorBidi"/>
      <w:b/>
      <w:bCs/>
      <w:sz w:val="26"/>
      <w:szCs w:val="26"/>
    </w:rPr>
  </w:style>
  <w:style w:type="paragraph" w:styleId="Heading3">
    <w:name w:val="heading 3"/>
    <w:aliases w:val="RBC Heading 3"/>
    <w:basedOn w:val="Normal"/>
    <w:next w:val="Normal"/>
    <w:link w:val="Heading3Char"/>
    <w:uiPriority w:val="9"/>
    <w:unhideWhenUsed/>
    <w:qFormat/>
    <w:rsid w:val="0020748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0748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0748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0748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748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748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748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BC Heading 1 Char"/>
    <w:basedOn w:val="DefaultParagraphFont"/>
    <w:link w:val="Heading1"/>
    <w:uiPriority w:val="9"/>
    <w:rsid w:val="00735E3F"/>
    <w:rPr>
      <w:rFonts w:asciiTheme="majorHAnsi" w:eastAsiaTheme="majorEastAsia" w:hAnsiTheme="majorHAnsi" w:cstheme="majorBidi"/>
      <w:b/>
      <w:bCs/>
      <w:sz w:val="36"/>
      <w:szCs w:val="28"/>
    </w:rPr>
  </w:style>
  <w:style w:type="character" w:customStyle="1" w:styleId="Heading2Char">
    <w:name w:val="Heading 2 Char"/>
    <w:aliases w:val="RBC Heading 2 Char"/>
    <w:basedOn w:val="DefaultParagraphFont"/>
    <w:link w:val="Heading2"/>
    <w:uiPriority w:val="9"/>
    <w:rsid w:val="0020748E"/>
    <w:rPr>
      <w:rFonts w:asciiTheme="majorHAnsi" w:eastAsiaTheme="majorEastAsia" w:hAnsiTheme="majorHAnsi" w:cstheme="majorBidi"/>
      <w:b/>
      <w:bCs/>
      <w:sz w:val="26"/>
      <w:szCs w:val="26"/>
    </w:rPr>
  </w:style>
  <w:style w:type="character" w:customStyle="1" w:styleId="Heading3Char">
    <w:name w:val="Heading 3 Char"/>
    <w:aliases w:val="RBC Heading 3 Char"/>
    <w:basedOn w:val="DefaultParagraphFont"/>
    <w:link w:val="Heading3"/>
    <w:uiPriority w:val="9"/>
    <w:rsid w:val="0020748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0748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074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074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074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74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748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2433FE"/>
    <w:pPr>
      <w:spacing w:line="240" w:lineRule="auto"/>
    </w:pPr>
    <w:rPr>
      <w:b/>
      <w:bCs/>
      <w:color w:val="2DA2BF"/>
      <w:sz w:val="18"/>
      <w:szCs w:val="18"/>
    </w:rPr>
  </w:style>
  <w:style w:type="paragraph" w:styleId="Title">
    <w:name w:val="Title"/>
    <w:basedOn w:val="Normal"/>
    <w:next w:val="Normal"/>
    <w:link w:val="TitleChar"/>
    <w:uiPriority w:val="10"/>
    <w:qFormat/>
    <w:rsid w:val="00735E3F"/>
    <w:pPr>
      <w:spacing w:line="360" w:lineRule="auto"/>
      <w:contextualSpacing/>
      <w:jc w:val="center"/>
    </w:pPr>
    <w:rPr>
      <w:rFonts w:asciiTheme="majorHAnsi" w:eastAsiaTheme="majorEastAsia" w:hAnsiTheme="majorHAnsi" w:cstheme="majorBidi"/>
      <w:b/>
      <w:spacing w:val="5"/>
      <w:sz w:val="52"/>
      <w:szCs w:val="52"/>
    </w:rPr>
  </w:style>
  <w:style w:type="character" w:customStyle="1" w:styleId="TitleChar">
    <w:name w:val="Title Char"/>
    <w:basedOn w:val="DefaultParagraphFont"/>
    <w:link w:val="Title"/>
    <w:uiPriority w:val="10"/>
    <w:rsid w:val="00735E3F"/>
    <w:rPr>
      <w:rFonts w:asciiTheme="majorHAnsi" w:eastAsiaTheme="majorEastAsia" w:hAnsiTheme="majorHAnsi" w:cstheme="majorBidi"/>
      <w:b/>
      <w:spacing w:val="5"/>
      <w:sz w:val="52"/>
      <w:szCs w:val="52"/>
    </w:rPr>
  </w:style>
  <w:style w:type="paragraph" w:styleId="Subtitle">
    <w:name w:val="Subtitle"/>
    <w:basedOn w:val="Normal"/>
    <w:next w:val="Normal"/>
    <w:link w:val="SubtitleChar"/>
    <w:uiPriority w:val="11"/>
    <w:qFormat/>
    <w:rsid w:val="0020748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20748E"/>
    <w:rPr>
      <w:rFonts w:asciiTheme="majorHAnsi" w:eastAsiaTheme="majorEastAsia" w:hAnsiTheme="majorHAnsi" w:cstheme="majorBidi"/>
      <w:i/>
      <w:iCs/>
      <w:spacing w:val="13"/>
      <w:sz w:val="24"/>
      <w:szCs w:val="24"/>
    </w:rPr>
  </w:style>
  <w:style w:type="character" w:styleId="Strong">
    <w:name w:val="Strong"/>
    <w:uiPriority w:val="22"/>
    <w:qFormat/>
    <w:rsid w:val="0020748E"/>
    <w:rPr>
      <w:b/>
      <w:bCs/>
    </w:rPr>
  </w:style>
  <w:style w:type="character" w:styleId="Emphasis">
    <w:name w:val="Emphasis"/>
    <w:uiPriority w:val="20"/>
    <w:qFormat/>
    <w:rsid w:val="0020748E"/>
    <w:rPr>
      <w:b/>
      <w:bCs/>
      <w:i/>
      <w:iCs/>
      <w:spacing w:val="10"/>
      <w:bdr w:val="none" w:sz="0" w:space="0" w:color="auto"/>
      <w:shd w:val="clear" w:color="auto" w:fill="auto"/>
    </w:rPr>
  </w:style>
  <w:style w:type="paragraph" w:styleId="NoSpacing">
    <w:name w:val="No Spacing"/>
    <w:basedOn w:val="Normal"/>
    <w:link w:val="NoSpacingChar"/>
    <w:uiPriority w:val="1"/>
    <w:qFormat/>
    <w:rsid w:val="0020748E"/>
    <w:pPr>
      <w:spacing w:after="0" w:line="240" w:lineRule="auto"/>
    </w:pPr>
  </w:style>
  <w:style w:type="paragraph" w:styleId="ListParagraph">
    <w:name w:val="List Paragraph"/>
    <w:basedOn w:val="Normal"/>
    <w:uiPriority w:val="34"/>
    <w:qFormat/>
    <w:rsid w:val="0020748E"/>
    <w:pPr>
      <w:ind w:left="720"/>
      <w:contextualSpacing/>
    </w:pPr>
  </w:style>
  <w:style w:type="paragraph" w:styleId="Quote">
    <w:name w:val="Quote"/>
    <w:basedOn w:val="Normal"/>
    <w:next w:val="Normal"/>
    <w:link w:val="QuoteChar"/>
    <w:uiPriority w:val="29"/>
    <w:qFormat/>
    <w:rsid w:val="0020748E"/>
    <w:pPr>
      <w:spacing w:before="200" w:after="0"/>
      <w:ind w:left="360" w:right="360"/>
    </w:pPr>
    <w:rPr>
      <w:i/>
      <w:iCs/>
    </w:rPr>
  </w:style>
  <w:style w:type="character" w:customStyle="1" w:styleId="QuoteChar">
    <w:name w:val="Quote Char"/>
    <w:basedOn w:val="DefaultParagraphFont"/>
    <w:link w:val="Quote"/>
    <w:uiPriority w:val="29"/>
    <w:rsid w:val="0020748E"/>
    <w:rPr>
      <w:i/>
      <w:iCs/>
    </w:rPr>
  </w:style>
  <w:style w:type="paragraph" w:styleId="IntenseQuote">
    <w:name w:val="Intense Quote"/>
    <w:basedOn w:val="Normal"/>
    <w:next w:val="Normal"/>
    <w:link w:val="IntenseQuoteChar"/>
    <w:uiPriority w:val="30"/>
    <w:qFormat/>
    <w:rsid w:val="002074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748E"/>
    <w:rPr>
      <w:b/>
      <w:bCs/>
      <w:i/>
      <w:iCs/>
    </w:rPr>
  </w:style>
  <w:style w:type="character" w:styleId="SubtleEmphasis">
    <w:name w:val="Subtle Emphasis"/>
    <w:uiPriority w:val="19"/>
    <w:qFormat/>
    <w:rsid w:val="0020748E"/>
    <w:rPr>
      <w:i/>
      <w:iCs/>
    </w:rPr>
  </w:style>
  <w:style w:type="character" w:styleId="IntenseEmphasis">
    <w:name w:val="Intense Emphasis"/>
    <w:uiPriority w:val="21"/>
    <w:qFormat/>
    <w:rsid w:val="0020748E"/>
    <w:rPr>
      <w:b/>
      <w:bCs/>
    </w:rPr>
  </w:style>
  <w:style w:type="character" w:styleId="SubtleReference">
    <w:name w:val="Subtle Reference"/>
    <w:uiPriority w:val="31"/>
    <w:qFormat/>
    <w:rsid w:val="0020748E"/>
    <w:rPr>
      <w:smallCaps/>
    </w:rPr>
  </w:style>
  <w:style w:type="character" w:styleId="IntenseReference">
    <w:name w:val="Intense Reference"/>
    <w:uiPriority w:val="32"/>
    <w:qFormat/>
    <w:rsid w:val="0020748E"/>
    <w:rPr>
      <w:smallCaps/>
      <w:spacing w:val="5"/>
      <w:u w:val="single"/>
    </w:rPr>
  </w:style>
  <w:style w:type="character" w:styleId="BookTitle">
    <w:name w:val="Book Title"/>
    <w:uiPriority w:val="33"/>
    <w:qFormat/>
    <w:rsid w:val="0020748E"/>
    <w:rPr>
      <w:i/>
      <w:iCs/>
      <w:smallCaps/>
      <w:spacing w:val="5"/>
    </w:rPr>
  </w:style>
  <w:style w:type="paragraph" w:styleId="TOCHeading">
    <w:name w:val="TOC Heading"/>
    <w:basedOn w:val="Heading1"/>
    <w:next w:val="Normal"/>
    <w:uiPriority w:val="39"/>
    <w:semiHidden/>
    <w:unhideWhenUsed/>
    <w:qFormat/>
    <w:rsid w:val="0020748E"/>
    <w:pPr>
      <w:outlineLvl w:val="9"/>
    </w:pPr>
    <w:rPr>
      <w:lang w:bidi="en-US"/>
    </w:rPr>
  </w:style>
  <w:style w:type="paragraph" w:styleId="Header">
    <w:name w:val="header"/>
    <w:basedOn w:val="Normal"/>
    <w:link w:val="HeaderChar"/>
    <w:uiPriority w:val="99"/>
    <w:unhideWhenUsed/>
    <w:rsid w:val="00446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82B"/>
    <w:rPr>
      <w:rFonts w:ascii="Trebuchet MS" w:hAnsi="Trebuchet MS"/>
      <w:sz w:val="24"/>
    </w:rPr>
  </w:style>
  <w:style w:type="paragraph" w:styleId="Footer">
    <w:name w:val="footer"/>
    <w:basedOn w:val="Normal"/>
    <w:link w:val="FooterChar"/>
    <w:uiPriority w:val="99"/>
    <w:unhideWhenUsed/>
    <w:rsid w:val="00446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82B"/>
    <w:rPr>
      <w:rFonts w:ascii="Trebuchet MS" w:hAnsi="Trebuchet MS"/>
      <w:sz w:val="24"/>
    </w:rPr>
  </w:style>
  <w:style w:type="character" w:customStyle="1" w:styleId="NoSpacingChar">
    <w:name w:val="No Spacing Char"/>
    <w:basedOn w:val="DefaultParagraphFont"/>
    <w:link w:val="NoSpacing"/>
    <w:uiPriority w:val="1"/>
    <w:rsid w:val="002433FE"/>
  </w:style>
  <w:style w:type="table" w:styleId="TableGrid">
    <w:name w:val="Table Grid"/>
    <w:basedOn w:val="TableNormal"/>
    <w:uiPriority w:val="59"/>
    <w:rsid w:val="0020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0748E"/>
    <w:pPr>
      <w:spacing w:after="100"/>
    </w:pPr>
  </w:style>
  <w:style w:type="character" w:styleId="Hyperlink">
    <w:name w:val="Hyperlink"/>
    <w:basedOn w:val="DefaultParagraphFont"/>
    <w:uiPriority w:val="99"/>
    <w:unhideWhenUsed/>
    <w:rsid w:val="0020748E"/>
    <w:rPr>
      <w:color w:val="FF8119" w:themeColor="hyperlink"/>
      <w:u w:val="single"/>
    </w:rPr>
  </w:style>
  <w:style w:type="character" w:styleId="UnresolvedMention">
    <w:name w:val="Unresolved Mention"/>
    <w:basedOn w:val="DefaultParagraphFont"/>
    <w:uiPriority w:val="99"/>
    <w:semiHidden/>
    <w:unhideWhenUsed/>
    <w:rsid w:val="00BE11E3"/>
    <w:rPr>
      <w:color w:val="605E5C"/>
      <w:shd w:val="clear" w:color="auto" w:fill="E1DFDD"/>
    </w:rPr>
  </w:style>
  <w:style w:type="character" w:styleId="FollowedHyperlink">
    <w:name w:val="FollowedHyperlink"/>
    <w:basedOn w:val="DefaultParagraphFont"/>
    <w:uiPriority w:val="99"/>
    <w:semiHidden/>
    <w:unhideWhenUsed/>
    <w:rsid w:val="001D4142"/>
    <w:rPr>
      <w:color w:val="44B9E8" w:themeColor="followedHyperlink"/>
      <w:u w:val="single"/>
    </w:rPr>
  </w:style>
  <w:style w:type="paragraph" w:styleId="BalloonText">
    <w:name w:val="Balloon Text"/>
    <w:basedOn w:val="Normal"/>
    <w:link w:val="BalloonTextChar"/>
    <w:uiPriority w:val="99"/>
    <w:semiHidden/>
    <w:unhideWhenUsed/>
    <w:rsid w:val="00E86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58968">
      <w:bodyDiv w:val="1"/>
      <w:marLeft w:val="0"/>
      <w:marRight w:val="0"/>
      <w:marTop w:val="0"/>
      <w:marBottom w:val="0"/>
      <w:divBdr>
        <w:top w:val="none" w:sz="0" w:space="0" w:color="auto"/>
        <w:left w:val="none" w:sz="0" w:space="0" w:color="auto"/>
        <w:bottom w:val="none" w:sz="0" w:space="0" w:color="auto"/>
        <w:right w:val="none" w:sz="0" w:space="0" w:color="auto"/>
      </w:divBdr>
    </w:div>
    <w:div w:id="15146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adc.org.uk"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elp@adc.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RB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362EDED5285744AF18E33E6AFE8F30" ma:contentTypeVersion="12" ma:contentTypeDescription="Create a new document." ma:contentTypeScope="" ma:versionID="2316dff5d475f61754df5f23734be749">
  <xsd:schema xmlns:xsd="http://www.w3.org/2001/XMLSchema" xmlns:xs="http://www.w3.org/2001/XMLSchema" xmlns:p="http://schemas.microsoft.com/office/2006/metadata/properties" xmlns:ns3="9c7e6eb4-12f8-4d65-93b8-35bdd7a13e79" xmlns:ns4="4ebbedf7-6860-477c-a419-9c5d5fce60fc" targetNamespace="http://schemas.microsoft.com/office/2006/metadata/properties" ma:root="true" ma:fieldsID="67943d98e9da9499446bc1cf6ef8730e" ns3:_="" ns4:_="">
    <xsd:import namespace="9c7e6eb4-12f8-4d65-93b8-35bdd7a13e79"/>
    <xsd:import namespace="4ebbedf7-6860-477c-a419-9c5d5fce60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e6eb4-12f8-4d65-93b8-35bdd7a13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bedf7-6860-477c-a419-9c5d5fce60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FBA5614-5021-4535-8E96-CCCDB2828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e6eb4-12f8-4d65-93b8-35bdd7a13e79"/>
    <ds:schemaRef ds:uri="4ebbedf7-6860-477c-a419-9c5d5fce6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BFF4A-64CD-4152-916C-DD100A60BA1B}">
  <ds:schemaRefs>
    <ds:schemaRef ds:uri="http://schemas.microsoft.com/sharepoint/v3/contenttype/forms"/>
  </ds:schemaRefs>
</ds:datastoreItem>
</file>

<file path=customXml/itemProps3.xml><?xml version="1.0" encoding="utf-8"?>
<ds:datastoreItem xmlns:ds="http://schemas.openxmlformats.org/officeDocument/2006/customXml" ds:itemID="{BD6DC886-97CE-4E55-BD47-199A5317F9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A53F0A-0A02-422A-8DC1-6554FFD4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 Roger</dc:creator>
  <cp:lastModifiedBy>Gill, Sheetal</cp:lastModifiedBy>
  <cp:revision>4</cp:revision>
  <dcterms:created xsi:type="dcterms:W3CDTF">2021-02-02T17:19:00Z</dcterms:created>
  <dcterms:modified xsi:type="dcterms:W3CDTF">2021-03-04T14:33:00Z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By">
    <vt:lpwstr>RBC\WuxxSam</vt:lpwstr>
  </property>
  <property fmtid="{D5CDD505-2E9C-101B-9397-08002B2CF9AE}" pid="5" name="ClassificationMadeExternally">
    <vt:lpwstr>Yes</vt:lpwstr>
  </property>
  <property fmtid="{D5CDD505-2E9C-101B-9397-08002B2CF9AE}" pid="6" name="ClassificationMadeOn">
    <vt:filetime>2018-08-22T15:19:56Z</vt:filetime>
  </property>
  <property fmtid="{D5CDD505-2E9C-101B-9397-08002B2CF9AE}" pid="7" name="ContentTypeId">
    <vt:lpwstr>0x010100E8362EDED5285744AF18E33E6AFE8F30</vt:lpwstr>
  </property>
</Properties>
</file>