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4ECF4" w14:textId="77777777" w:rsidR="00A10035" w:rsidRDefault="00A10035">
      <w:r>
        <w:rPr>
          <w:noProof/>
          <w:lang w:eastAsia="en-GB"/>
        </w:rPr>
        <mc:AlternateContent>
          <mc:Choice Requires="wps">
            <w:drawing>
              <wp:anchor distT="0" distB="0" distL="114300" distR="114300" simplePos="0" relativeHeight="251659264" behindDoc="0" locked="0" layoutInCell="1" allowOverlap="1" wp14:anchorId="6144ED20" wp14:editId="0DDE4B5F">
                <wp:simplePos x="0" y="0"/>
                <wp:positionH relativeFrom="page">
                  <wp:posOffset>1651000</wp:posOffset>
                </wp:positionH>
                <wp:positionV relativeFrom="paragraph">
                  <wp:posOffset>-5715</wp:posOffset>
                </wp:positionV>
                <wp:extent cx="1828800" cy="182880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44ED24" w14:textId="516F8899" w:rsidR="00A10035" w:rsidRPr="00780EFD" w:rsidRDefault="00C426FC" w:rsidP="00D353D2">
                            <w:pPr>
                              <w:jc w:val="center"/>
                              <w:rPr>
                                <w:b/>
                                <w:noProof/>
                                <w:color w:val="7030A0"/>
                                <w:sz w:val="72"/>
                                <w:szCs w:val="72"/>
                                <w14:textOutline w14:w="11112" w14:cap="flat" w14:cmpd="sng" w14:algn="ctr">
                                  <w14:solidFill>
                                    <w14:srgbClr w14:val="7030A0"/>
                                  </w14:solidFill>
                                  <w14:prstDash w14:val="solid"/>
                                  <w14:round/>
                                </w14:textOutline>
                              </w:rPr>
                            </w:pPr>
                            <w:r>
                              <w:rPr>
                                <w:b/>
                                <w:noProof/>
                                <w:color w:val="7030A0"/>
                                <w:sz w:val="72"/>
                                <w:szCs w:val="72"/>
                                <w14:textOutline w14:w="11112" w14:cap="flat" w14:cmpd="sng" w14:algn="ctr">
                                  <w14:solidFill>
                                    <w14:srgbClr w14:val="7030A0"/>
                                  </w14:solidFill>
                                  <w14:prstDash w14:val="solid"/>
                                  <w14:round/>
                                </w14:textOutline>
                              </w:rPr>
                              <w:t>Parent Support Links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144ED20" id="_x0000_t202" coordsize="21600,21600" o:spt="202" path="m,l,21600r21600,l21600,xe">
                <v:stroke joinstyle="miter"/>
                <v:path gradientshapeok="t" o:connecttype="rect"/>
              </v:shapetype>
              <v:shape id="Text Box 2" o:spid="_x0000_s1026" type="#_x0000_t202" style="position:absolute;margin-left:130pt;margin-top:-.45pt;width:2in;height:2in;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" filled="f" stroked="f">
                <v:textbox style="mso-fit-shape-to-text:t">
                  <w:txbxContent>
                    <w:p w14:paraId="6144ED24" w14:textId="516F8899" w:rsidR="00A10035" w:rsidRPr="00780EFD" w:rsidRDefault="00C426FC" w:rsidP="00D353D2">
                      <w:pPr>
                        <w:jc w:val="center"/>
                        <w:rPr>
                          <w:b/>
                          <w:noProof/>
                          <w:color w:val="7030A0"/>
                          <w:sz w:val="72"/>
                          <w:szCs w:val="72"/>
                          <w14:textOutline w14:w="11112" w14:cap="flat" w14:cmpd="sng" w14:algn="ctr">
                            <w14:solidFill>
                              <w14:srgbClr w14:val="7030A0"/>
                            </w14:solidFill>
                            <w14:prstDash w14:val="solid"/>
                            <w14:round/>
                          </w14:textOutline>
                        </w:rPr>
                      </w:pPr>
                      <w:r>
                        <w:rPr>
                          <w:b/>
                          <w:noProof/>
                          <w:color w:val="7030A0"/>
                          <w:sz w:val="72"/>
                          <w:szCs w:val="72"/>
                          <w14:textOutline w14:w="11112" w14:cap="flat" w14:cmpd="sng" w14:algn="ctr">
                            <w14:solidFill>
                              <w14:srgbClr w14:val="7030A0"/>
                            </w14:solidFill>
                            <w14:prstDash w14:val="solid"/>
                            <w14:round/>
                          </w14:textOutline>
                        </w:rPr>
                        <w:t>Parent Support Links</w:t>
                      </w:r>
                    </w:p>
                  </w:txbxContent>
                </v:textbox>
                <w10:wrap anchorx="page"/>
              </v:shape>
            </w:pict>
          </mc:Fallback>
        </mc:AlternateContent>
      </w:r>
      <w:r>
        <w:rPr>
          <w:noProof/>
          <w:lang w:eastAsia="en-GB"/>
        </w:rPr>
        <w:drawing>
          <wp:inline distT="0" distB="0" distL="0" distR="0" wp14:anchorId="6144ED22" wp14:editId="6144ED23">
            <wp:extent cx="1009650" cy="88877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381" cy="892061"/>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10904"/>
      </w:tblGrid>
      <w:tr w:rsidR="00A10035" w14:paraId="6144ECF7" w14:textId="77777777" w:rsidTr="00A10035">
        <w:tc>
          <w:tcPr>
            <w:tcW w:w="10904" w:type="dxa"/>
            <w:shd w:val="clear" w:color="auto" w:fill="D9D9D9" w:themeFill="background1" w:themeFillShade="D9"/>
          </w:tcPr>
          <w:p w14:paraId="6144ECF6" w14:textId="1BEA9237" w:rsidR="00A10035" w:rsidRPr="00780EFD" w:rsidRDefault="00780EFD" w:rsidP="00780EFD">
            <w:pPr>
              <w:jc w:val="center"/>
              <w:rPr>
                <w:b/>
                <w:color w:val="0070C0"/>
                <w:sz w:val="24"/>
                <w:szCs w:val="24"/>
              </w:rPr>
            </w:pPr>
            <w:r>
              <w:rPr>
                <w:b/>
                <w:color w:val="0070C0"/>
                <w:sz w:val="24"/>
                <w:szCs w:val="24"/>
              </w:rPr>
              <w:t xml:space="preserve">Key facts / Information </w:t>
            </w:r>
          </w:p>
        </w:tc>
      </w:tr>
      <w:tr w:rsidR="00A10035" w:rsidRPr="009678BC" w14:paraId="6144ECFB" w14:textId="77777777" w:rsidTr="00D42869">
        <w:trPr>
          <w:trHeight w:val="1005"/>
        </w:trPr>
        <w:tc>
          <w:tcPr>
            <w:tcW w:w="10904" w:type="dxa"/>
          </w:tcPr>
          <w:p w14:paraId="2DFC6E18" w14:textId="6FF8C5B6" w:rsidR="00C815D9" w:rsidRPr="009678BC" w:rsidRDefault="00C426FC" w:rsidP="009678BC">
            <w:pPr>
              <w:rPr>
                <w:rFonts w:cstheme="minorHAnsi"/>
                <w:b/>
                <w:color w:val="FF0000"/>
                <w:sz w:val="32"/>
                <w:szCs w:val="24"/>
              </w:rPr>
            </w:pPr>
            <w:r w:rsidRPr="009678BC">
              <w:rPr>
                <w:rFonts w:cstheme="minorHAnsi"/>
                <w:b/>
                <w:color w:val="FF0000"/>
                <w:sz w:val="32"/>
                <w:szCs w:val="24"/>
              </w:rPr>
              <w:t>Brighter Futures for Children SEND Team</w:t>
            </w:r>
          </w:p>
          <w:p w14:paraId="35C5C02B" w14:textId="6BA0B864" w:rsidR="00C426FC" w:rsidRPr="009678BC" w:rsidRDefault="009678BC" w:rsidP="009678BC">
            <w:pPr>
              <w:rPr>
                <w:rFonts w:eastAsia="Times New Roman" w:cstheme="minorHAnsi"/>
                <w:color w:val="3C3C3B"/>
                <w:sz w:val="24"/>
                <w:szCs w:val="24"/>
                <w:lang w:eastAsia="en-GB"/>
              </w:rPr>
            </w:pPr>
            <w:hyperlink r:id="rId9" w:history="1">
              <w:r w:rsidRPr="009678BC">
                <w:rPr>
                  <w:rStyle w:val="Hyperlink"/>
                  <w:rFonts w:cstheme="minorHAnsi"/>
                  <w:sz w:val="24"/>
                  <w:szCs w:val="24"/>
                </w:rPr>
                <w:t>SEND - Brighter Futures For Children</w:t>
              </w:r>
            </w:hyperlink>
            <w:bookmarkStart w:id="0" w:name="_GoBack"/>
            <w:bookmarkEnd w:id="0"/>
          </w:p>
          <w:p w14:paraId="73C92C8C" w14:textId="43DB61FA" w:rsidR="00C426FC" w:rsidRPr="009678BC" w:rsidRDefault="00C426FC" w:rsidP="009678BC">
            <w:pPr>
              <w:rPr>
                <w:rFonts w:eastAsia="Times New Roman" w:cstheme="minorHAnsi"/>
                <w:color w:val="3C3C3B"/>
                <w:sz w:val="24"/>
                <w:szCs w:val="24"/>
                <w:lang w:eastAsia="en-GB"/>
              </w:rPr>
            </w:pPr>
            <w:r w:rsidRPr="009678BC">
              <w:rPr>
                <w:rFonts w:eastAsia="Times New Roman" w:cstheme="minorHAnsi"/>
                <w:bCs/>
                <w:color w:val="3C3C3B"/>
                <w:spacing w:val="5"/>
                <w:sz w:val="24"/>
                <w:szCs w:val="24"/>
                <w:lang w:eastAsia="en-GB"/>
              </w:rPr>
              <w:t>We support children and young people (up to the age of 25) who have special educational needs and/or disabilities (SEND).</w:t>
            </w:r>
            <w:r w:rsidRPr="009678BC">
              <w:rPr>
                <w:rFonts w:eastAsia="Times New Roman" w:cstheme="minorHAnsi"/>
                <w:b/>
                <w:bCs/>
                <w:color w:val="3C3C3B"/>
                <w:spacing w:val="5"/>
                <w:sz w:val="24"/>
                <w:szCs w:val="24"/>
                <w:lang w:eastAsia="en-GB"/>
              </w:rPr>
              <w:t xml:space="preserve"> </w:t>
            </w:r>
            <w:r w:rsidRPr="009678BC">
              <w:rPr>
                <w:rFonts w:eastAsia="Times New Roman" w:cstheme="minorHAnsi"/>
                <w:color w:val="3C3C3B"/>
                <w:sz w:val="24"/>
                <w:szCs w:val="24"/>
                <w:lang w:eastAsia="en-GB"/>
              </w:rPr>
              <w:t>We deliver services and provide access to information and advice. We carry out specialist assessments and give ongoing support where necessary.</w:t>
            </w:r>
          </w:p>
          <w:p w14:paraId="013EB47C" w14:textId="5D9EB92F" w:rsidR="00C426FC" w:rsidRPr="009678BC" w:rsidRDefault="00C426FC" w:rsidP="009678BC">
            <w:pPr>
              <w:rPr>
                <w:rFonts w:eastAsia="Times New Roman" w:cstheme="minorHAnsi"/>
                <w:color w:val="3C3C3B"/>
                <w:sz w:val="24"/>
                <w:szCs w:val="24"/>
                <w:lang w:eastAsia="en-GB"/>
              </w:rPr>
            </w:pPr>
          </w:p>
          <w:p w14:paraId="426CA5E7" w14:textId="77777777" w:rsidR="00C426FC" w:rsidRPr="009678BC" w:rsidRDefault="00C426FC" w:rsidP="009678BC">
            <w:pPr>
              <w:rPr>
                <w:rFonts w:cstheme="minorHAnsi"/>
                <w:sz w:val="24"/>
                <w:szCs w:val="24"/>
              </w:rPr>
            </w:pPr>
          </w:p>
          <w:p w14:paraId="57D50E3F" w14:textId="27D60266" w:rsidR="00C426FC" w:rsidRPr="009678BC" w:rsidRDefault="00C426FC" w:rsidP="009678BC">
            <w:pPr>
              <w:rPr>
                <w:rFonts w:cstheme="minorHAnsi"/>
                <w:b/>
                <w:color w:val="FF0000"/>
                <w:sz w:val="32"/>
                <w:szCs w:val="24"/>
              </w:rPr>
            </w:pPr>
            <w:r w:rsidRPr="009678BC">
              <w:rPr>
                <w:rFonts w:cstheme="minorHAnsi"/>
                <w:b/>
                <w:color w:val="FF0000"/>
                <w:sz w:val="32"/>
                <w:szCs w:val="24"/>
              </w:rPr>
              <w:t xml:space="preserve">Reading IASS (Independent Advice and Support Service) </w:t>
            </w:r>
          </w:p>
          <w:p w14:paraId="47C277AF" w14:textId="1D6CA272" w:rsidR="00C426FC" w:rsidRPr="009678BC" w:rsidRDefault="00C426FC" w:rsidP="009678BC">
            <w:pPr>
              <w:rPr>
                <w:rFonts w:cstheme="minorHAnsi"/>
                <w:sz w:val="24"/>
                <w:szCs w:val="24"/>
              </w:rPr>
            </w:pPr>
            <w:hyperlink r:id="rId10" w:history="1">
              <w:r w:rsidRPr="009678BC">
                <w:rPr>
                  <w:rStyle w:val="Hyperlink"/>
                  <w:rFonts w:cstheme="minorHAnsi"/>
                  <w:sz w:val="24"/>
                  <w:szCs w:val="24"/>
                </w:rPr>
                <w:t>Home - Reading Information, Advice and Support for SEND</w:t>
              </w:r>
            </w:hyperlink>
          </w:p>
          <w:p w14:paraId="793D7812" w14:textId="67C82125" w:rsidR="00C426FC" w:rsidRPr="009678BC" w:rsidRDefault="00C426FC" w:rsidP="009678BC">
            <w:pPr>
              <w:rPr>
                <w:rFonts w:cstheme="minorHAnsi"/>
                <w:color w:val="808080"/>
                <w:sz w:val="24"/>
                <w:szCs w:val="24"/>
                <w:shd w:val="clear" w:color="auto" w:fill="FFFFFF"/>
              </w:rPr>
            </w:pPr>
            <w:r w:rsidRPr="009678BC">
              <w:rPr>
                <w:rFonts w:cstheme="minorHAnsi"/>
                <w:sz w:val="24"/>
                <w:szCs w:val="24"/>
                <w:shd w:val="clear" w:color="auto" w:fill="FFFFFF"/>
              </w:rPr>
              <w:t>We’re here to offer information, advice and support to you.</w:t>
            </w:r>
          </w:p>
          <w:p w14:paraId="03AC6C1A" w14:textId="08BBC4E4" w:rsidR="00C426FC" w:rsidRPr="009678BC" w:rsidRDefault="00C426FC" w:rsidP="009678BC">
            <w:pPr>
              <w:rPr>
                <w:rFonts w:cstheme="minorHAnsi"/>
                <w:sz w:val="24"/>
                <w:szCs w:val="24"/>
              </w:rPr>
            </w:pPr>
          </w:p>
          <w:p w14:paraId="0506F204" w14:textId="767F3D5F" w:rsidR="00C426FC" w:rsidRPr="009678BC" w:rsidRDefault="00C426FC" w:rsidP="009678BC">
            <w:pPr>
              <w:rPr>
                <w:rFonts w:cstheme="minorHAnsi"/>
                <w:sz w:val="24"/>
                <w:szCs w:val="24"/>
              </w:rPr>
            </w:pPr>
          </w:p>
          <w:p w14:paraId="0A624F04" w14:textId="524A892A" w:rsidR="00C426FC" w:rsidRPr="009678BC" w:rsidRDefault="00C426FC" w:rsidP="009678BC">
            <w:pPr>
              <w:rPr>
                <w:rFonts w:cstheme="minorHAnsi"/>
                <w:b/>
                <w:color w:val="FF0000"/>
                <w:sz w:val="32"/>
                <w:szCs w:val="24"/>
              </w:rPr>
            </w:pPr>
            <w:r w:rsidRPr="009678BC">
              <w:rPr>
                <w:rFonts w:cstheme="minorHAnsi"/>
                <w:b/>
                <w:color w:val="FF0000"/>
                <w:sz w:val="32"/>
                <w:szCs w:val="24"/>
              </w:rPr>
              <w:t xml:space="preserve">Parenting Special Children </w:t>
            </w:r>
          </w:p>
          <w:p w14:paraId="778767AC" w14:textId="18129F0E" w:rsidR="009678BC" w:rsidRPr="009678BC" w:rsidRDefault="009678BC" w:rsidP="009678BC">
            <w:pPr>
              <w:rPr>
                <w:rFonts w:cstheme="minorHAnsi"/>
                <w:sz w:val="24"/>
                <w:szCs w:val="24"/>
              </w:rPr>
            </w:pPr>
            <w:hyperlink r:id="rId11" w:history="1">
              <w:r w:rsidRPr="009678BC">
                <w:rPr>
                  <w:rStyle w:val="Hyperlink"/>
                  <w:rFonts w:cstheme="minorHAnsi"/>
                  <w:sz w:val="24"/>
                  <w:szCs w:val="24"/>
                </w:rPr>
                <w:t>Parenting Special Children Home | Parenting Special Children</w:t>
              </w:r>
            </w:hyperlink>
          </w:p>
          <w:p w14:paraId="1CFDF3C9" w14:textId="77777777" w:rsidR="00C426FC" w:rsidRPr="009678BC" w:rsidRDefault="00C426FC" w:rsidP="009678BC">
            <w:pPr>
              <w:rPr>
                <w:rFonts w:eastAsia="Times New Roman" w:cstheme="minorHAnsi"/>
                <w:bCs/>
                <w:spacing w:val="-8"/>
                <w:sz w:val="24"/>
                <w:szCs w:val="24"/>
                <w:lang w:eastAsia="en-GB"/>
              </w:rPr>
            </w:pPr>
            <w:r w:rsidRPr="009678BC">
              <w:rPr>
                <w:rFonts w:eastAsia="Times New Roman" w:cstheme="minorHAnsi"/>
                <w:bCs/>
                <w:spacing w:val="-8"/>
                <w:sz w:val="24"/>
                <w:szCs w:val="24"/>
                <w:lang w:eastAsia="en-GB"/>
              </w:rPr>
              <w:t>At Parenting Special Children, we bring our lived experience and professional knowledge to offer specialist information, expert advice and a compassionate listening ear.</w:t>
            </w:r>
          </w:p>
          <w:p w14:paraId="18B63BBD" w14:textId="79978038" w:rsidR="00C426FC" w:rsidRPr="009678BC" w:rsidRDefault="00C426FC" w:rsidP="009678BC">
            <w:pPr>
              <w:rPr>
                <w:rFonts w:cstheme="minorHAnsi"/>
                <w:sz w:val="24"/>
                <w:szCs w:val="24"/>
              </w:rPr>
            </w:pPr>
          </w:p>
          <w:p w14:paraId="3AAA88EA" w14:textId="3B534E47" w:rsidR="00C426FC" w:rsidRPr="009678BC" w:rsidRDefault="00C426FC" w:rsidP="009678BC">
            <w:pPr>
              <w:rPr>
                <w:rFonts w:cstheme="minorHAnsi"/>
                <w:sz w:val="24"/>
                <w:szCs w:val="24"/>
              </w:rPr>
            </w:pPr>
          </w:p>
          <w:p w14:paraId="05EEDF66" w14:textId="162F8B67" w:rsidR="00C426FC" w:rsidRPr="009678BC" w:rsidRDefault="00C426FC" w:rsidP="009678BC">
            <w:pPr>
              <w:rPr>
                <w:rFonts w:cstheme="minorHAnsi"/>
                <w:sz w:val="24"/>
                <w:szCs w:val="24"/>
              </w:rPr>
            </w:pPr>
            <w:r w:rsidRPr="009678BC">
              <w:rPr>
                <w:rFonts w:cstheme="minorHAnsi"/>
                <w:b/>
                <w:color w:val="FF0000"/>
                <w:sz w:val="32"/>
                <w:szCs w:val="24"/>
              </w:rPr>
              <w:t xml:space="preserve">IPSEA </w:t>
            </w:r>
          </w:p>
          <w:p w14:paraId="055546FE" w14:textId="21EFFA40" w:rsidR="00C426FC" w:rsidRPr="009678BC" w:rsidRDefault="009678BC" w:rsidP="009678BC">
            <w:pPr>
              <w:rPr>
                <w:rFonts w:cstheme="minorHAnsi"/>
                <w:sz w:val="24"/>
                <w:szCs w:val="24"/>
              </w:rPr>
            </w:pPr>
            <w:hyperlink r:id="rId12" w:history="1">
              <w:r w:rsidRPr="009678BC">
                <w:rPr>
                  <w:rStyle w:val="Hyperlink"/>
                  <w:rFonts w:cstheme="minorHAnsi"/>
                  <w:sz w:val="24"/>
                  <w:szCs w:val="24"/>
                </w:rPr>
                <w:t>(IPSEA) Independent Provider of Special Education Advice</w:t>
              </w:r>
            </w:hyperlink>
          </w:p>
          <w:p w14:paraId="0642261E" w14:textId="77777777" w:rsidR="00C426FC" w:rsidRPr="009678BC" w:rsidRDefault="00C426FC" w:rsidP="009678BC">
            <w:pPr>
              <w:rPr>
                <w:rFonts w:cstheme="minorHAnsi"/>
                <w:sz w:val="24"/>
                <w:szCs w:val="24"/>
              </w:rPr>
            </w:pPr>
            <w:r w:rsidRPr="009678BC">
              <w:rPr>
                <w:rFonts w:cstheme="minorHAnsi"/>
                <w:sz w:val="24"/>
                <w:szCs w:val="24"/>
              </w:rPr>
              <w:t>We help children and young people with special educational needs and disabilities (SEND) get the education they are entitled to by law</w:t>
            </w:r>
          </w:p>
          <w:p w14:paraId="32BD0C10" w14:textId="77777777" w:rsidR="00C426FC" w:rsidRPr="009678BC" w:rsidRDefault="00C426FC" w:rsidP="009678BC">
            <w:pPr>
              <w:rPr>
                <w:rFonts w:cstheme="minorHAnsi"/>
                <w:sz w:val="24"/>
                <w:szCs w:val="24"/>
              </w:rPr>
            </w:pPr>
            <w:r w:rsidRPr="009678BC">
              <w:rPr>
                <w:rFonts w:cstheme="minorHAnsi"/>
                <w:sz w:val="24"/>
                <w:szCs w:val="24"/>
              </w:rPr>
              <w:t>Because children and young people with SEND are legally entitled to an education that meets their individual needs</w:t>
            </w:r>
          </w:p>
          <w:p w14:paraId="669B487C" w14:textId="4F48B2F1" w:rsidR="00C426FC" w:rsidRDefault="00C426FC" w:rsidP="009678BC">
            <w:pPr>
              <w:rPr>
                <w:rFonts w:cstheme="minorHAnsi"/>
                <w:sz w:val="24"/>
                <w:szCs w:val="24"/>
              </w:rPr>
            </w:pPr>
          </w:p>
          <w:p w14:paraId="3305A55D" w14:textId="77777777" w:rsidR="009678BC" w:rsidRPr="009678BC" w:rsidRDefault="009678BC" w:rsidP="009678BC">
            <w:pPr>
              <w:rPr>
                <w:rFonts w:cstheme="minorHAnsi"/>
                <w:sz w:val="24"/>
                <w:szCs w:val="24"/>
              </w:rPr>
            </w:pPr>
          </w:p>
          <w:p w14:paraId="253B8FE2" w14:textId="3F970498" w:rsidR="00C426FC" w:rsidRDefault="00C426FC" w:rsidP="009678BC">
            <w:pPr>
              <w:rPr>
                <w:rFonts w:cstheme="minorHAnsi"/>
                <w:b/>
                <w:color w:val="FF0000"/>
                <w:sz w:val="32"/>
                <w:szCs w:val="24"/>
              </w:rPr>
            </w:pPr>
            <w:r w:rsidRPr="009678BC">
              <w:rPr>
                <w:rFonts w:cstheme="minorHAnsi"/>
                <w:b/>
                <w:color w:val="FF0000"/>
                <w:sz w:val="32"/>
                <w:szCs w:val="24"/>
              </w:rPr>
              <w:t xml:space="preserve">CAMHS </w:t>
            </w:r>
          </w:p>
          <w:p w14:paraId="1F981D74" w14:textId="6A503436" w:rsidR="009678BC" w:rsidRPr="009678BC" w:rsidRDefault="009678BC" w:rsidP="009678BC">
            <w:pPr>
              <w:rPr>
                <w:rFonts w:cstheme="minorHAnsi"/>
                <w:sz w:val="24"/>
                <w:szCs w:val="24"/>
              </w:rPr>
            </w:pPr>
            <w:hyperlink r:id="rId13" w:history="1">
              <w:r w:rsidRPr="009678BC">
                <w:rPr>
                  <w:rStyle w:val="Hyperlink"/>
                  <w:rFonts w:cstheme="minorHAnsi"/>
                  <w:sz w:val="24"/>
                  <w:szCs w:val="24"/>
                </w:rPr>
                <w:t>Children and Adolescent Mental Health Services in Berkshire</w:t>
              </w:r>
            </w:hyperlink>
            <w:r w:rsidRPr="009678BC">
              <w:rPr>
                <w:rFonts w:cstheme="minorHAnsi"/>
                <w:sz w:val="24"/>
                <w:szCs w:val="24"/>
              </w:rPr>
              <w:t xml:space="preserve"> </w:t>
            </w:r>
          </w:p>
          <w:p w14:paraId="48963163" w14:textId="2BC87C68" w:rsidR="00C426FC" w:rsidRDefault="00C426FC" w:rsidP="009678BC">
            <w:pPr>
              <w:rPr>
                <w:rFonts w:cstheme="minorHAnsi"/>
                <w:color w:val="555555"/>
                <w:sz w:val="24"/>
                <w:szCs w:val="24"/>
                <w:shd w:val="clear" w:color="auto" w:fill="FFFFFF"/>
              </w:rPr>
            </w:pPr>
            <w:r w:rsidRPr="009678BC">
              <w:rPr>
                <w:rFonts w:cstheme="minorHAnsi"/>
                <w:color w:val="555555"/>
                <w:sz w:val="24"/>
                <w:szCs w:val="24"/>
                <w:shd w:val="clear" w:color="auto" w:fill="FFFFFF"/>
              </w:rPr>
              <w:t>Our Children and Adolescent Mental Health Services (CAMHS) works with young people who are experiencing difficulties with their mental health.</w:t>
            </w:r>
          </w:p>
          <w:p w14:paraId="4559739A" w14:textId="77777777" w:rsidR="009678BC" w:rsidRPr="009678BC" w:rsidRDefault="009678BC" w:rsidP="009678BC">
            <w:pPr>
              <w:rPr>
                <w:rFonts w:cstheme="minorHAnsi"/>
                <w:color w:val="555555"/>
                <w:sz w:val="24"/>
                <w:szCs w:val="24"/>
                <w:shd w:val="clear" w:color="auto" w:fill="FFFFFF"/>
              </w:rPr>
            </w:pPr>
          </w:p>
          <w:p w14:paraId="7B669031" w14:textId="28B69499" w:rsidR="00C426FC" w:rsidRPr="009678BC" w:rsidRDefault="00C426FC" w:rsidP="009678BC">
            <w:pPr>
              <w:rPr>
                <w:rFonts w:cstheme="minorHAnsi"/>
                <w:sz w:val="24"/>
                <w:szCs w:val="24"/>
              </w:rPr>
            </w:pPr>
          </w:p>
          <w:p w14:paraId="7D56B323" w14:textId="433B4F7D" w:rsidR="00C426FC" w:rsidRPr="009678BC" w:rsidRDefault="00C426FC" w:rsidP="009678BC">
            <w:pPr>
              <w:rPr>
                <w:rFonts w:cstheme="minorHAnsi"/>
                <w:b/>
                <w:color w:val="FF0000"/>
                <w:sz w:val="32"/>
                <w:szCs w:val="24"/>
              </w:rPr>
            </w:pPr>
            <w:r w:rsidRPr="009678BC">
              <w:rPr>
                <w:rFonts w:cstheme="minorHAnsi"/>
                <w:b/>
                <w:color w:val="FF0000"/>
                <w:sz w:val="32"/>
                <w:szCs w:val="24"/>
              </w:rPr>
              <w:t xml:space="preserve">CYPIT Toolkits </w:t>
            </w:r>
            <w:r w:rsidR="009678BC" w:rsidRPr="009678BC">
              <w:rPr>
                <w:rFonts w:cstheme="minorHAnsi"/>
                <w:b/>
                <w:color w:val="FF0000"/>
                <w:sz w:val="32"/>
                <w:szCs w:val="24"/>
              </w:rPr>
              <w:t>(Children and Young People’s Integrated Therapies)</w:t>
            </w:r>
          </w:p>
          <w:p w14:paraId="25453007" w14:textId="0E601BAE" w:rsidR="009678BC" w:rsidRPr="009678BC" w:rsidRDefault="009678BC" w:rsidP="009678BC">
            <w:pPr>
              <w:rPr>
                <w:rFonts w:cstheme="minorHAnsi"/>
                <w:sz w:val="24"/>
                <w:szCs w:val="24"/>
              </w:rPr>
            </w:pPr>
            <w:hyperlink r:id="rId14" w:history="1">
              <w:r w:rsidRPr="009678BC">
                <w:rPr>
                  <w:rStyle w:val="Hyperlink"/>
                  <w:rFonts w:cstheme="minorHAnsi"/>
                  <w:sz w:val="24"/>
                  <w:szCs w:val="24"/>
                </w:rPr>
                <w:t>Children and Young People's Integrated Therapies | Children Young People and Families Online Resource</w:t>
              </w:r>
            </w:hyperlink>
          </w:p>
          <w:p w14:paraId="33A6AC51" w14:textId="467E7B3C" w:rsidR="006538B2" w:rsidRPr="009678BC" w:rsidRDefault="00C426FC" w:rsidP="009678BC">
            <w:pPr>
              <w:rPr>
                <w:rFonts w:cstheme="minorHAnsi"/>
                <w:color w:val="555555"/>
                <w:sz w:val="24"/>
                <w:szCs w:val="24"/>
                <w:shd w:val="clear" w:color="auto" w:fill="FFFFFF"/>
              </w:rPr>
            </w:pPr>
            <w:r w:rsidRPr="009678BC">
              <w:rPr>
                <w:rFonts w:cstheme="minorHAnsi"/>
                <w:color w:val="555555"/>
                <w:sz w:val="24"/>
                <w:szCs w:val="24"/>
                <w:shd w:val="clear" w:color="auto" w:fill="FFFFFF"/>
              </w:rPr>
              <w:t>We support you and your children (up to the age of 19) with occupational therapy, physiotherapy, speech and language therapy and specialist dietetic services to help you achieve the outcomes you want.</w:t>
            </w:r>
          </w:p>
          <w:p w14:paraId="7D4A856F" w14:textId="2EEDEEF5" w:rsidR="00C426FC" w:rsidRPr="009678BC" w:rsidRDefault="00C426FC" w:rsidP="009678BC">
            <w:pPr>
              <w:rPr>
                <w:rFonts w:cstheme="minorHAnsi"/>
                <w:b/>
                <w:sz w:val="24"/>
                <w:szCs w:val="24"/>
              </w:rPr>
            </w:pPr>
          </w:p>
          <w:p w14:paraId="6144ECFA" w14:textId="0EB1F3DC" w:rsidR="006538B2" w:rsidRPr="009678BC" w:rsidRDefault="006538B2" w:rsidP="009678BC">
            <w:pPr>
              <w:rPr>
                <w:rFonts w:cstheme="minorHAnsi"/>
                <w:sz w:val="24"/>
                <w:szCs w:val="24"/>
              </w:rPr>
            </w:pPr>
          </w:p>
        </w:tc>
      </w:tr>
    </w:tbl>
    <w:p w14:paraId="6144ED1F" w14:textId="77777777" w:rsidR="00B13AD3" w:rsidRDefault="00B13AD3"/>
    <w:sectPr w:rsidR="00B13AD3" w:rsidSect="00AE27A7">
      <w:pgSz w:w="11906" w:h="16838"/>
      <w:pgMar w:top="426" w:right="566" w:bottom="28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24FA"/>
    <w:multiLevelType w:val="hybridMultilevel"/>
    <w:tmpl w:val="A75E2DBE"/>
    <w:lvl w:ilvl="0" w:tplc="44A6EBB2">
      <w:start w:val="1"/>
      <w:numFmt w:val="bullet"/>
      <w:lvlText w:val="•"/>
      <w:lvlJc w:val="left"/>
      <w:pPr>
        <w:tabs>
          <w:tab w:val="num" w:pos="720"/>
        </w:tabs>
        <w:ind w:left="720" w:hanging="360"/>
      </w:pPr>
      <w:rPr>
        <w:rFonts w:ascii="Arial" w:hAnsi="Arial" w:hint="default"/>
      </w:rPr>
    </w:lvl>
    <w:lvl w:ilvl="1" w:tplc="9E128D92" w:tentative="1">
      <w:start w:val="1"/>
      <w:numFmt w:val="bullet"/>
      <w:lvlText w:val="•"/>
      <w:lvlJc w:val="left"/>
      <w:pPr>
        <w:tabs>
          <w:tab w:val="num" w:pos="1440"/>
        </w:tabs>
        <w:ind w:left="1440" w:hanging="360"/>
      </w:pPr>
      <w:rPr>
        <w:rFonts w:ascii="Arial" w:hAnsi="Arial" w:hint="default"/>
      </w:rPr>
    </w:lvl>
    <w:lvl w:ilvl="2" w:tplc="98100226" w:tentative="1">
      <w:start w:val="1"/>
      <w:numFmt w:val="bullet"/>
      <w:lvlText w:val="•"/>
      <w:lvlJc w:val="left"/>
      <w:pPr>
        <w:tabs>
          <w:tab w:val="num" w:pos="2160"/>
        </w:tabs>
        <w:ind w:left="2160" w:hanging="360"/>
      </w:pPr>
      <w:rPr>
        <w:rFonts w:ascii="Arial" w:hAnsi="Arial" w:hint="default"/>
      </w:rPr>
    </w:lvl>
    <w:lvl w:ilvl="3" w:tplc="B016C6C0" w:tentative="1">
      <w:start w:val="1"/>
      <w:numFmt w:val="bullet"/>
      <w:lvlText w:val="•"/>
      <w:lvlJc w:val="left"/>
      <w:pPr>
        <w:tabs>
          <w:tab w:val="num" w:pos="2880"/>
        </w:tabs>
        <w:ind w:left="2880" w:hanging="360"/>
      </w:pPr>
      <w:rPr>
        <w:rFonts w:ascii="Arial" w:hAnsi="Arial" w:hint="default"/>
      </w:rPr>
    </w:lvl>
    <w:lvl w:ilvl="4" w:tplc="2F0C2604" w:tentative="1">
      <w:start w:val="1"/>
      <w:numFmt w:val="bullet"/>
      <w:lvlText w:val="•"/>
      <w:lvlJc w:val="left"/>
      <w:pPr>
        <w:tabs>
          <w:tab w:val="num" w:pos="3600"/>
        </w:tabs>
        <w:ind w:left="3600" w:hanging="360"/>
      </w:pPr>
      <w:rPr>
        <w:rFonts w:ascii="Arial" w:hAnsi="Arial" w:hint="default"/>
      </w:rPr>
    </w:lvl>
    <w:lvl w:ilvl="5" w:tplc="CB923B4C" w:tentative="1">
      <w:start w:val="1"/>
      <w:numFmt w:val="bullet"/>
      <w:lvlText w:val="•"/>
      <w:lvlJc w:val="left"/>
      <w:pPr>
        <w:tabs>
          <w:tab w:val="num" w:pos="4320"/>
        </w:tabs>
        <w:ind w:left="4320" w:hanging="360"/>
      </w:pPr>
      <w:rPr>
        <w:rFonts w:ascii="Arial" w:hAnsi="Arial" w:hint="default"/>
      </w:rPr>
    </w:lvl>
    <w:lvl w:ilvl="6" w:tplc="2D241914" w:tentative="1">
      <w:start w:val="1"/>
      <w:numFmt w:val="bullet"/>
      <w:lvlText w:val="•"/>
      <w:lvlJc w:val="left"/>
      <w:pPr>
        <w:tabs>
          <w:tab w:val="num" w:pos="5040"/>
        </w:tabs>
        <w:ind w:left="5040" w:hanging="360"/>
      </w:pPr>
      <w:rPr>
        <w:rFonts w:ascii="Arial" w:hAnsi="Arial" w:hint="default"/>
      </w:rPr>
    </w:lvl>
    <w:lvl w:ilvl="7" w:tplc="6E2AA210" w:tentative="1">
      <w:start w:val="1"/>
      <w:numFmt w:val="bullet"/>
      <w:lvlText w:val="•"/>
      <w:lvlJc w:val="left"/>
      <w:pPr>
        <w:tabs>
          <w:tab w:val="num" w:pos="5760"/>
        </w:tabs>
        <w:ind w:left="5760" w:hanging="360"/>
      </w:pPr>
      <w:rPr>
        <w:rFonts w:ascii="Arial" w:hAnsi="Arial" w:hint="default"/>
      </w:rPr>
    </w:lvl>
    <w:lvl w:ilvl="8" w:tplc="BA501E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107210"/>
    <w:multiLevelType w:val="hybridMultilevel"/>
    <w:tmpl w:val="7C36A0EA"/>
    <w:lvl w:ilvl="0" w:tplc="10E0D5F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213D89"/>
    <w:multiLevelType w:val="hybridMultilevel"/>
    <w:tmpl w:val="4AECC7A2"/>
    <w:lvl w:ilvl="0" w:tplc="D33423C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397A73"/>
    <w:multiLevelType w:val="hybridMultilevel"/>
    <w:tmpl w:val="60DA025C"/>
    <w:lvl w:ilvl="0" w:tplc="3B1ACC20">
      <w:numFmt w:val="bullet"/>
      <w:lvlText w:val="-"/>
      <w:lvlJc w:val="left"/>
      <w:pPr>
        <w:ind w:left="360" w:hanging="360"/>
      </w:pPr>
      <w:rPr>
        <w:rFonts w:ascii="Calibri" w:eastAsiaTheme="minorHAnsi" w:hAnsi="Calibri" w:cs="Calibri"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AA84542"/>
    <w:multiLevelType w:val="hybridMultilevel"/>
    <w:tmpl w:val="E7F2C236"/>
    <w:lvl w:ilvl="0" w:tplc="85E649F0">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885382"/>
    <w:multiLevelType w:val="hybridMultilevel"/>
    <w:tmpl w:val="9A6EEE90"/>
    <w:lvl w:ilvl="0" w:tplc="B4CC6E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D02C31"/>
    <w:multiLevelType w:val="hybridMultilevel"/>
    <w:tmpl w:val="2812BABC"/>
    <w:lvl w:ilvl="0" w:tplc="768E7FC4">
      <w:start w:val="1"/>
      <w:numFmt w:val="bullet"/>
      <w:lvlText w:val="•"/>
      <w:lvlJc w:val="left"/>
      <w:pPr>
        <w:tabs>
          <w:tab w:val="num" w:pos="720"/>
        </w:tabs>
        <w:ind w:left="720" w:hanging="360"/>
      </w:pPr>
      <w:rPr>
        <w:rFonts w:ascii="Arial" w:hAnsi="Arial" w:hint="default"/>
      </w:rPr>
    </w:lvl>
    <w:lvl w:ilvl="1" w:tplc="02AA76CC" w:tentative="1">
      <w:start w:val="1"/>
      <w:numFmt w:val="bullet"/>
      <w:lvlText w:val="•"/>
      <w:lvlJc w:val="left"/>
      <w:pPr>
        <w:tabs>
          <w:tab w:val="num" w:pos="1440"/>
        </w:tabs>
        <w:ind w:left="1440" w:hanging="360"/>
      </w:pPr>
      <w:rPr>
        <w:rFonts w:ascii="Arial" w:hAnsi="Arial" w:hint="default"/>
      </w:rPr>
    </w:lvl>
    <w:lvl w:ilvl="2" w:tplc="09D0E01E" w:tentative="1">
      <w:start w:val="1"/>
      <w:numFmt w:val="bullet"/>
      <w:lvlText w:val="•"/>
      <w:lvlJc w:val="left"/>
      <w:pPr>
        <w:tabs>
          <w:tab w:val="num" w:pos="2160"/>
        </w:tabs>
        <w:ind w:left="2160" w:hanging="360"/>
      </w:pPr>
      <w:rPr>
        <w:rFonts w:ascii="Arial" w:hAnsi="Arial" w:hint="default"/>
      </w:rPr>
    </w:lvl>
    <w:lvl w:ilvl="3" w:tplc="8076D630" w:tentative="1">
      <w:start w:val="1"/>
      <w:numFmt w:val="bullet"/>
      <w:lvlText w:val="•"/>
      <w:lvlJc w:val="left"/>
      <w:pPr>
        <w:tabs>
          <w:tab w:val="num" w:pos="2880"/>
        </w:tabs>
        <w:ind w:left="2880" w:hanging="360"/>
      </w:pPr>
      <w:rPr>
        <w:rFonts w:ascii="Arial" w:hAnsi="Arial" w:hint="default"/>
      </w:rPr>
    </w:lvl>
    <w:lvl w:ilvl="4" w:tplc="68B0A912" w:tentative="1">
      <w:start w:val="1"/>
      <w:numFmt w:val="bullet"/>
      <w:lvlText w:val="•"/>
      <w:lvlJc w:val="left"/>
      <w:pPr>
        <w:tabs>
          <w:tab w:val="num" w:pos="3600"/>
        </w:tabs>
        <w:ind w:left="3600" w:hanging="360"/>
      </w:pPr>
      <w:rPr>
        <w:rFonts w:ascii="Arial" w:hAnsi="Arial" w:hint="default"/>
      </w:rPr>
    </w:lvl>
    <w:lvl w:ilvl="5" w:tplc="C9FAF3A6" w:tentative="1">
      <w:start w:val="1"/>
      <w:numFmt w:val="bullet"/>
      <w:lvlText w:val="•"/>
      <w:lvlJc w:val="left"/>
      <w:pPr>
        <w:tabs>
          <w:tab w:val="num" w:pos="4320"/>
        </w:tabs>
        <w:ind w:left="4320" w:hanging="360"/>
      </w:pPr>
      <w:rPr>
        <w:rFonts w:ascii="Arial" w:hAnsi="Arial" w:hint="default"/>
      </w:rPr>
    </w:lvl>
    <w:lvl w:ilvl="6" w:tplc="AD7AB84E" w:tentative="1">
      <w:start w:val="1"/>
      <w:numFmt w:val="bullet"/>
      <w:lvlText w:val="•"/>
      <w:lvlJc w:val="left"/>
      <w:pPr>
        <w:tabs>
          <w:tab w:val="num" w:pos="5040"/>
        </w:tabs>
        <w:ind w:left="5040" w:hanging="360"/>
      </w:pPr>
      <w:rPr>
        <w:rFonts w:ascii="Arial" w:hAnsi="Arial" w:hint="default"/>
      </w:rPr>
    </w:lvl>
    <w:lvl w:ilvl="7" w:tplc="37D43494" w:tentative="1">
      <w:start w:val="1"/>
      <w:numFmt w:val="bullet"/>
      <w:lvlText w:val="•"/>
      <w:lvlJc w:val="left"/>
      <w:pPr>
        <w:tabs>
          <w:tab w:val="num" w:pos="5760"/>
        </w:tabs>
        <w:ind w:left="5760" w:hanging="360"/>
      </w:pPr>
      <w:rPr>
        <w:rFonts w:ascii="Arial" w:hAnsi="Arial" w:hint="default"/>
      </w:rPr>
    </w:lvl>
    <w:lvl w:ilvl="8" w:tplc="603AEC2A"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
  </w:num>
  <w:num w:numId="3">
    <w:abstractNumId w:val="6"/>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F55"/>
    <w:rsid w:val="0009597C"/>
    <w:rsid w:val="000D7414"/>
    <w:rsid w:val="000F1A34"/>
    <w:rsid w:val="001246D1"/>
    <w:rsid w:val="00135B81"/>
    <w:rsid w:val="00220E2F"/>
    <w:rsid w:val="00245822"/>
    <w:rsid w:val="00290EB6"/>
    <w:rsid w:val="002A03BE"/>
    <w:rsid w:val="002D0AEC"/>
    <w:rsid w:val="00303C2D"/>
    <w:rsid w:val="00341EF0"/>
    <w:rsid w:val="00360502"/>
    <w:rsid w:val="00384477"/>
    <w:rsid w:val="003A172E"/>
    <w:rsid w:val="00414AE3"/>
    <w:rsid w:val="00420A49"/>
    <w:rsid w:val="00441383"/>
    <w:rsid w:val="00457D3D"/>
    <w:rsid w:val="00460F55"/>
    <w:rsid w:val="004718E6"/>
    <w:rsid w:val="005466FD"/>
    <w:rsid w:val="00572846"/>
    <w:rsid w:val="00581CA0"/>
    <w:rsid w:val="00585154"/>
    <w:rsid w:val="005B3534"/>
    <w:rsid w:val="006538B2"/>
    <w:rsid w:val="00692D89"/>
    <w:rsid w:val="006A2ED7"/>
    <w:rsid w:val="006C0C3B"/>
    <w:rsid w:val="00744BAD"/>
    <w:rsid w:val="00780EFD"/>
    <w:rsid w:val="007822D1"/>
    <w:rsid w:val="007D62FD"/>
    <w:rsid w:val="00853F35"/>
    <w:rsid w:val="00880B41"/>
    <w:rsid w:val="0089588E"/>
    <w:rsid w:val="008A7AFA"/>
    <w:rsid w:val="008F0B28"/>
    <w:rsid w:val="0092264C"/>
    <w:rsid w:val="009344FC"/>
    <w:rsid w:val="009678BC"/>
    <w:rsid w:val="00971A4E"/>
    <w:rsid w:val="009A1F34"/>
    <w:rsid w:val="009D241F"/>
    <w:rsid w:val="00A01BA7"/>
    <w:rsid w:val="00A10035"/>
    <w:rsid w:val="00A569FC"/>
    <w:rsid w:val="00A646FF"/>
    <w:rsid w:val="00A839AD"/>
    <w:rsid w:val="00AE27A7"/>
    <w:rsid w:val="00B13AD3"/>
    <w:rsid w:val="00B1632E"/>
    <w:rsid w:val="00BD7C52"/>
    <w:rsid w:val="00C426FC"/>
    <w:rsid w:val="00C755E0"/>
    <w:rsid w:val="00C815D9"/>
    <w:rsid w:val="00D03B65"/>
    <w:rsid w:val="00D113E8"/>
    <w:rsid w:val="00D353D2"/>
    <w:rsid w:val="00D42869"/>
    <w:rsid w:val="00D852AE"/>
    <w:rsid w:val="00DB39E3"/>
    <w:rsid w:val="00DD7802"/>
    <w:rsid w:val="00F21EC6"/>
    <w:rsid w:val="00F448C5"/>
    <w:rsid w:val="00F95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4ECF4"/>
  <w15:docId w15:val="{F2B4AB23-CF5B-41D7-9E58-7B6F03A40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426F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C426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0035"/>
    <w:pPr>
      <w:ind w:left="720"/>
      <w:contextualSpacing/>
    </w:pPr>
  </w:style>
  <w:style w:type="paragraph" w:styleId="NormalWeb">
    <w:name w:val="Normal (Web)"/>
    <w:basedOn w:val="Normal"/>
    <w:uiPriority w:val="99"/>
    <w:unhideWhenUsed/>
    <w:rsid w:val="00D113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1">
    <w:name w:val="A1"/>
    <w:uiPriority w:val="99"/>
    <w:rsid w:val="008F0B28"/>
    <w:rPr>
      <w:rFonts w:cs="Helvetica Neue"/>
      <w:color w:val="000000"/>
      <w:sz w:val="22"/>
      <w:szCs w:val="22"/>
    </w:rPr>
  </w:style>
  <w:style w:type="paragraph" w:styleId="BalloonText">
    <w:name w:val="Balloon Text"/>
    <w:basedOn w:val="Normal"/>
    <w:link w:val="BalloonTextChar"/>
    <w:uiPriority w:val="99"/>
    <w:semiHidden/>
    <w:unhideWhenUsed/>
    <w:rsid w:val="00A569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9FC"/>
    <w:rPr>
      <w:rFonts w:ascii="Tahoma" w:hAnsi="Tahoma" w:cs="Tahoma"/>
      <w:sz w:val="16"/>
      <w:szCs w:val="16"/>
    </w:rPr>
  </w:style>
  <w:style w:type="paragraph" w:styleId="NoSpacing">
    <w:name w:val="No Spacing"/>
    <w:uiPriority w:val="99"/>
    <w:qFormat/>
    <w:rsid w:val="00780EFD"/>
    <w:pPr>
      <w:spacing w:after="0" w:line="240" w:lineRule="auto"/>
    </w:pPr>
  </w:style>
  <w:style w:type="paragraph" w:customStyle="1" w:styleId="h3">
    <w:name w:val="h3"/>
    <w:basedOn w:val="Normal"/>
    <w:rsid w:val="00C426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426FC"/>
    <w:rPr>
      <w:color w:val="0000FF"/>
      <w:u w:val="single"/>
    </w:rPr>
  </w:style>
  <w:style w:type="character" w:customStyle="1" w:styleId="Heading2Char">
    <w:name w:val="Heading 2 Char"/>
    <w:basedOn w:val="DefaultParagraphFont"/>
    <w:link w:val="Heading2"/>
    <w:uiPriority w:val="9"/>
    <w:rsid w:val="00C426F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semiHidden/>
    <w:rsid w:val="00C426FC"/>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8069041">
      <w:bodyDiv w:val="1"/>
      <w:marLeft w:val="0"/>
      <w:marRight w:val="0"/>
      <w:marTop w:val="0"/>
      <w:marBottom w:val="0"/>
      <w:divBdr>
        <w:top w:val="none" w:sz="0" w:space="0" w:color="auto"/>
        <w:left w:val="none" w:sz="0" w:space="0" w:color="auto"/>
        <w:bottom w:val="none" w:sz="0" w:space="0" w:color="auto"/>
        <w:right w:val="none" w:sz="0" w:space="0" w:color="auto"/>
      </w:divBdr>
      <w:divsChild>
        <w:div w:id="568882810">
          <w:marLeft w:val="0"/>
          <w:marRight w:val="0"/>
          <w:marTop w:val="0"/>
          <w:marBottom w:val="0"/>
          <w:divBdr>
            <w:top w:val="none" w:sz="0" w:space="0" w:color="auto"/>
            <w:left w:val="none" w:sz="0" w:space="0" w:color="auto"/>
            <w:bottom w:val="none" w:sz="0" w:space="0" w:color="auto"/>
            <w:right w:val="none" w:sz="0" w:space="0" w:color="auto"/>
          </w:divBdr>
        </w:div>
        <w:div w:id="1388989366">
          <w:marLeft w:val="0"/>
          <w:marRight w:val="0"/>
          <w:marTop w:val="540"/>
          <w:marBottom w:val="0"/>
          <w:divBdr>
            <w:top w:val="none" w:sz="0" w:space="0" w:color="auto"/>
            <w:left w:val="none" w:sz="0" w:space="0" w:color="auto"/>
            <w:bottom w:val="none" w:sz="0" w:space="0" w:color="auto"/>
            <w:right w:val="none" w:sz="0" w:space="0" w:color="auto"/>
          </w:divBdr>
        </w:div>
      </w:divsChild>
    </w:div>
    <w:div w:id="874736024">
      <w:bodyDiv w:val="1"/>
      <w:marLeft w:val="0"/>
      <w:marRight w:val="0"/>
      <w:marTop w:val="0"/>
      <w:marBottom w:val="0"/>
      <w:divBdr>
        <w:top w:val="none" w:sz="0" w:space="0" w:color="auto"/>
        <w:left w:val="none" w:sz="0" w:space="0" w:color="auto"/>
        <w:bottom w:val="none" w:sz="0" w:space="0" w:color="auto"/>
        <w:right w:val="none" w:sz="0" w:space="0" w:color="auto"/>
      </w:divBdr>
    </w:div>
    <w:div w:id="924655001">
      <w:bodyDiv w:val="1"/>
      <w:marLeft w:val="0"/>
      <w:marRight w:val="0"/>
      <w:marTop w:val="0"/>
      <w:marBottom w:val="0"/>
      <w:divBdr>
        <w:top w:val="none" w:sz="0" w:space="0" w:color="auto"/>
        <w:left w:val="none" w:sz="0" w:space="0" w:color="auto"/>
        <w:bottom w:val="none" w:sz="0" w:space="0" w:color="auto"/>
        <w:right w:val="none" w:sz="0" w:space="0" w:color="auto"/>
      </w:divBdr>
    </w:div>
    <w:div w:id="1419207192">
      <w:bodyDiv w:val="1"/>
      <w:marLeft w:val="0"/>
      <w:marRight w:val="0"/>
      <w:marTop w:val="0"/>
      <w:marBottom w:val="0"/>
      <w:divBdr>
        <w:top w:val="none" w:sz="0" w:space="0" w:color="auto"/>
        <w:left w:val="none" w:sz="0" w:space="0" w:color="auto"/>
        <w:bottom w:val="none" w:sz="0" w:space="0" w:color="auto"/>
        <w:right w:val="none" w:sz="0" w:space="0" w:color="auto"/>
      </w:divBdr>
    </w:div>
    <w:div w:id="1612200778">
      <w:bodyDiv w:val="1"/>
      <w:marLeft w:val="0"/>
      <w:marRight w:val="0"/>
      <w:marTop w:val="0"/>
      <w:marBottom w:val="0"/>
      <w:divBdr>
        <w:top w:val="none" w:sz="0" w:space="0" w:color="auto"/>
        <w:left w:val="none" w:sz="0" w:space="0" w:color="auto"/>
        <w:bottom w:val="none" w:sz="0" w:space="0" w:color="auto"/>
        <w:right w:val="none" w:sz="0" w:space="0" w:color="auto"/>
      </w:divBdr>
    </w:div>
    <w:div w:id="187349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ypf.berkshirehealthcare.nhs.uk/our-services/children-and-adolescent-mental-health-services-camh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psea.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arentingspecialchildren.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readingiass.org/" TargetMode="External"/><Relationship Id="rId4" Type="http://schemas.openxmlformats.org/officeDocument/2006/relationships/numbering" Target="numbering.xml"/><Relationship Id="rId9" Type="http://schemas.openxmlformats.org/officeDocument/2006/relationships/hyperlink" Target="https://brighterfuturesforchildren.org/for-parents-carers/send/" TargetMode="External"/><Relationship Id="rId14" Type="http://schemas.openxmlformats.org/officeDocument/2006/relationships/hyperlink" Target="https://cypf.berkshirehealthcare.nhs.uk/our-services/children-and-young-peoples-integrated-therap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728d4edd927e9eac6d9b8a76ae03b2a8">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b21d0ed236aba78853914188ec4a42e1"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34a34f2-caa8-4ed2-888c-9eb95e114116}"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A5E6D1-BE33-48C2-AAF0-2D13A7649D8D}">
  <ds:schemaRefs>
    <ds:schemaRef ds:uri="http://purl.org/dc/terms/"/>
    <ds:schemaRef ds:uri="http://schemas.microsoft.com/office/infopath/2007/PartnerControls"/>
    <ds:schemaRef ds:uri="http://schemas.microsoft.com/office/2006/documentManagement/types"/>
    <ds:schemaRef ds:uri="http://www.w3.org/XML/1998/namespace"/>
    <ds:schemaRef ds:uri="http://purl.org/dc/dcmitype/"/>
    <ds:schemaRef ds:uri="http://schemas.openxmlformats.org/package/2006/metadata/core-properties"/>
    <ds:schemaRef ds:uri="9e8e42b2-a0c8-4a4b-b0e4-153721fe2f8f"/>
    <ds:schemaRef ds:uri="0d566573-0b88-43c5-9f32-21becdd39fe7"/>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6EF959F4-4695-44AF-9FB0-D24FFBCBF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8e42b2-a0c8-4a4b-b0e4-153721fe2f8f"/>
    <ds:schemaRef ds:uri="0d566573-0b88-43c5-9f32-21becdd39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71808-87CE-414D-AAF8-8D4A91C8A4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Thameside (Head)</dc:creator>
  <cp:lastModifiedBy>Mrs HARKINS</cp:lastModifiedBy>
  <cp:revision>6</cp:revision>
  <dcterms:created xsi:type="dcterms:W3CDTF">2025-04-09T12:38:00Z</dcterms:created>
  <dcterms:modified xsi:type="dcterms:W3CDTF">2025-05-22T15:44:00Z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9853600</vt:r8>
  </property>
  <property fmtid="{D5CDD505-2E9C-101B-9397-08002B2CF9AE}" pid="4" name="MediaServiceImageTags">
    <vt:lpwstr/>
  </property>
</Properties>
</file>